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5B264" w14:textId="7B37241E" w:rsidR="004770F0" w:rsidRPr="00CB5EE9" w:rsidRDefault="004770F0" w:rsidP="004770F0">
      <w:pPr>
        <w:pStyle w:val="Header"/>
        <w:tabs>
          <w:tab w:val="right" w:pos="9639"/>
        </w:tabs>
        <w:rPr>
          <w:i/>
          <w:iCs/>
          <w:noProof w:val="0"/>
          <w:sz w:val="24"/>
          <w:szCs w:val="24"/>
          <w:lang w:val="en-US"/>
        </w:rPr>
      </w:pPr>
      <w:bookmarkStart w:id="0" w:name="_GoBack"/>
      <w:bookmarkEnd w:id="0"/>
      <w:r w:rsidRPr="4E4B92F2">
        <w:rPr>
          <w:noProof w:val="0"/>
          <w:sz w:val="24"/>
          <w:szCs w:val="24"/>
          <w:lang w:val="en-US"/>
        </w:rPr>
        <w:t>3GPP TSG-RAN WG</w:t>
      </w:r>
      <w:r>
        <w:rPr>
          <w:noProof w:val="0"/>
          <w:sz w:val="24"/>
          <w:szCs w:val="24"/>
          <w:lang w:val="en-US"/>
        </w:rPr>
        <w:t>2</w:t>
      </w:r>
      <w:r w:rsidRPr="4E4B92F2">
        <w:rPr>
          <w:noProof w:val="0"/>
          <w:sz w:val="24"/>
          <w:szCs w:val="24"/>
          <w:lang w:val="en-US"/>
        </w:rPr>
        <w:t xml:space="preserve"> Meeting #</w:t>
      </w:r>
      <w:r w:rsidR="00E56EDD" w:rsidRPr="4E4B92F2">
        <w:rPr>
          <w:noProof w:val="0"/>
          <w:sz w:val="24"/>
          <w:szCs w:val="24"/>
          <w:lang w:val="en-US"/>
        </w:rPr>
        <w:t>1</w:t>
      </w:r>
      <w:r w:rsidR="00E56EDD">
        <w:rPr>
          <w:noProof w:val="0"/>
          <w:sz w:val="24"/>
          <w:szCs w:val="24"/>
          <w:lang w:val="en-US"/>
        </w:rPr>
        <w:t>10</w:t>
      </w:r>
      <w:r w:rsidR="00124F4F">
        <w:rPr>
          <w:noProof w:val="0"/>
          <w:sz w:val="24"/>
          <w:szCs w:val="24"/>
          <w:lang w:val="en-US"/>
        </w:rPr>
        <w:t>-</w:t>
      </w:r>
      <w:r w:rsidR="00D42B24">
        <w:rPr>
          <w:noProof w:val="0"/>
          <w:sz w:val="24"/>
          <w:szCs w:val="24"/>
          <w:lang w:val="en-US"/>
        </w:rPr>
        <w:t>e</w:t>
      </w:r>
      <w:r w:rsidRPr="00CB5EE9">
        <w:rPr>
          <w:bCs/>
          <w:noProof w:val="0"/>
          <w:sz w:val="24"/>
          <w:szCs w:val="24"/>
          <w:lang w:val="en-US"/>
        </w:rPr>
        <w:tab/>
      </w:r>
      <w:r w:rsidR="000A5503" w:rsidRPr="00436889">
        <w:rPr>
          <w:rFonts w:cs="Arial"/>
          <w:sz w:val="24"/>
          <w:szCs w:val="24"/>
        </w:rPr>
        <w:t>R2-2004922</w:t>
      </w:r>
    </w:p>
    <w:p w14:paraId="15E990BB" w14:textId="1FB6E6A9" w:rsidR="004770F0" w:rsidRPr="00737122" w:rsidRDefault="00B17242" w:rsidP="004770F0">
      <w:pPr>
        <w:pStyle w:val="Header"/>
        <w:tabs>
          <w:tab w:val="right" w:pos="9639"/>
        </w:tabs>
        <w:rPr>
          <w:noProof w:val="0"/>
          <w:sz w:val="24"/>
          <w:szCs w:val="24"/>
          <w:lang w:val="da-DK"/>
        </w:rPr>
      </w:pPr>
      <w:r>
        <w:rPr>
          <w:bCs/>
          <w:sz w:val="24"/>
        </w:rPr>
        <w:t>Online</w:t>
      </w:r>
      <w:r w:rsidR="00E449B4">
        <w:rPr>
          <w:rFonts w:eastAsia="SimSun"/>
          <w:sz w:val="24"/>
          <w:szCs w:val="24"/>
          <w:lang w:eastAsia="zh-CN"/>
        </w:rPr>
        <w:t xml:space="preserve">, </w:t>
      </w:r>
      <w:r>
        <w:rPr>
          <w:rFonts w:eastAsia="SimSun"/>
          <w:sz w:val="24"/>
          <w:szCs w:val="24"/>
          <w:lang w:eastAsia="zh-CN"/>
        </w:rPr>
        <w:t xml:space="preserve">1 </w:t>
      </w:r>
      <w:r w:rsidR="00124F4F">
        <w:rPr>
          <w:rFonts w:eastAsia="SimSun"/>
          <w:sz w:val="24"/>
          <w:szCs w:val="24"/>
          <w:lang w:eastAsia="zh-CN"/>
        </w:rPr>
        <w:t xml:space="preserve">- </w:t>
      </w:r>
      <w:r>
        <w:rPr>
          <w:rFonts w:eastAsia="SimSun"/>
          <w:sz w:val="24"/>
          <w:szCs w:val="24"/>
          <w:lang w:eastAsia="zh-CN"/>
        </w:rPr>
        <w:t xml:space="preserve">12 June </w:t>
      </w:r>
      <w:r w:rsidR="00E449B4">
        <w:rPr>
          <w:rFonts w:eastAsia="SimSun"/>
          <w:sz w:val="24"/>
          <w:szCs w:val="24"/>
          <w:lang w:eastAsia="zh-CN"/>
        </w:rPr>
        <w:t>2020</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597E3A42"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048B7" w:rsidRPr="00737122">
        <w:rPr>
          <w:rFonts w:cs="Arial"/>
          <w:b/>
          <w:bCs/>
          <w:sz w:val="24"/>
          <w:lang w:val="da-DK"/>
        </w:rPr>
        <w:t>6.</w:t>
      </w:r>
      <w:r w:rsidR="003C25D5">
        <w:rPr>
          <w:rFonts w:cs="Arial"/>
          <w:b/>
          <w:bCs/>
          <w:sz w:val="24"/>
          <w:lang w:val="da-DK"/>
        </w:rPr>
        <w:t>7.3.1</w:t>
      </w:r>
    </w:p>
    <w:p w14:paraId="52412B5A" w14:textId="77777777" w:rsidR="004770F0" w:rsidRPr="00CB5EE9" w:rsidRDefault="004770F0" w:rsidP="004770F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4E4B92F2">
        <w:rPr>
          <w:rFonts w:ascii="Arial" w:hAnsi="Arial" w:cs="Arial"/>
          <w:b/>
          <w:bCs/>
          <w:sz w:val="24"/>
          <w:szCs w:val="24"/>
          <w:lang w:val="en-US"/>
        </w:rPr>
        <w:t>Nokia, Nokia Shanghai Bell</w:t>
      </w:r>
    </w:p>
    <w:p w14:paraId="2928F323" w14:textId="1E191C47" w:rsidR="004770F0" w:rsidRPr="00CB5EE9" w:rsidRDefault="004770F0" w:rsidP="004770F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B17242">
        <w:rPr>
          <w:rFonts w:ascii="Arial" w:hAnsi="Arial" w:cs="Arial"/>
          <w:b/>
          <w:bCs/>
          <w:sz w:val="24"/>
          <w:lang w:val="en-US"/>
        </w:rPr>
        <w:t>Intra-UE Prioritization with the Same L1-Priority</w:t>
      </w:r>
    </w:p>
    <w:p w14:paraId="23045E95" w14:textId="77777777" w:rsidR="004770F0" w:rsidRPr="001816BB" w:rsidRDefault="004770F0" w:rsidP="004770F0">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CB5EE9">
        <w:rPr>
          <w:rFonts w:ascii="Arial" w:hAnsi="Arial" w:cs="Arial"/>
          <w:b/>
          <w:bCs/>
          <w:sz w:val="24"/>
          <w:lang w:val="en-US"/>
        </w:rPr>
        <w:t>NR_IIOT</w:t>
      </w:r>
      <w:r>
        <w:rPr>
          <w:rFonts w:ascii="Arial" w:hAnsi="Arial" w:cs="Arial"/>
          <w:b/>
          <w:bCs/>
          <w:sz w:val="24"/>
          <w:lang w:val="en-US"/>
        </w:rPr>
        <w:t>-Core</w:t>
      </w:r>
    </w:p>
    <w:p w14:paraId="79AD3DF0" w14:textId="666ED378"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6B6E53">
        <w:rPr>
          <w:rFonts w:ascii="Arial" w:hAnsi="Arial" w:cs="Arial"/>
          <w:b/>
          <w:bCs/>
          <w:sz w:val="24"/>
          <w:szCs w:val="24"/>
          <w:lang w:val="en-US"/>
        </w:rPr>
        <w:t xml:space="preserve"> and 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3E959691" w14:textId="77777777" w:rsidR="00CD4C7B" w:rsidRPr="00CB5EE9" w:rsidRDefault="00CD4C7B" w:rsidP="4E4B92F2">
      <w:pPr>
        <w:pStyle w:val="Heading1"/>
        <w:rPr>
          <w:lang w:val="en-US"/>
        </w:rPr>
      </w:pPr>
      <w:r w:rsidRPr="00CB5EE9">
        <w:rPr>
          <w:lang w:val="en-US"/>
        </w:rPr>
        <w:t>1</w:t>
      </w:r>
      <w:r w:rsidRPr="00CB5EE9">
        <w:rPr>
          <w:lang w:val="en-US"/>
        </w:rPr>
        <w:tab/>
      </w:r>
      <w:r w:rsidR="0056573F" w:rsidRPr="00CB5EE9">
        <w:rPr>
          <w:lang w:val="en-US"/>
        </w:rPr>
        <w:t>Introduction</w:t>
      </w:r>
    </w:p>
    <w:p w14:paraId="125CF8DE" w14:textId="2DF84CD4" w:rsidR="000A71D1" w:rsidRDefault="000A71D1" w:rsidP="000A71D1">
      <w:pPr>
        <w:jc w:val="both"/>
        <w:rPr>
          <w:lang w:val="en-US"/>
        </w:rPr>
      </w:pPr>
      <w:r>
        <w:rPr>
          <w:lang w:val="en-US"/>
        </w:rPr>
        <w:t xml:space="preserve">RAN2 has identified a gap between RAN1 and RAN2’s understanding about how intra-UE prioritization should be handled, especially for the cases wherein the conflicting grants have the same L1-priority. </w:t>
      </w:r>
      <w:proofErr w:type="gramStart"/>
      <w:r>
        <w:rPr>
          <w:lang w:val="en-US"/>
        </w:rPr>
        <w:t>In particular, we</w:t>
      </w:r>
      <w:proofErr w:type="gramEnd"/>
      <w:r>
        <w:rPr>
          <w:lang w:val="en-US"/>
        </w:rPr>
        <w:t xml:space="preserve"> have made the following observation in RAN2 #109e:</w:t>
      </w:r>
    </w:p>
    <w:tbl>
      <w:tblPr>
        <w:tblStyle w:val="TableGrid"/>
        <w:tblW w:w="0" w:type="auto"/>
        <w:tblLook w:val="04A0" w:firstRow="1" w:lastRow="0" w:firstColumn="1" w:lastColumn="0" w:noHBand="0" w:noVBand="1"/>
      </w:tblPr>
      <w:tblGrid>
        <w:gridCol w:w="9631"/>
      </w:tblGrid>
      <w:tr w:rsidR="00E30580" w14:paraId="5559F3E4" w14:textId="77777777" w:rsidTr="00E30580">
        <w:tc>
          <w:tcPr>
            <w:tcW w:w="9631" w:type="dxa"/>
          </w:tcPr>
          <w:p w14:paraId="1D717F59" w14:textId="19AC8F7F" w:rsidR="00E30580" w:rsidRPr="00436889" w:rsidRDefault="00E30580" w:rsidP="00436889">
            <w:pPr>
              <w:pStyle w:val="Agreement"/>
              <w:numPr>
                <w:ilvl w:val="0"/>
                <w:numId w:val="0"/>
              </w:numPr>
              <w:rPr>
                <w:rFonts w:ascii="Times New Roman" w:hAnsi="Times New Roman"/>
                <w:lang w:eastAsia="ko-KR"/>
              </w:rPr>
            </w:pPr>
            <w:r w:rsidRPr="00436889">
              <w:rPr>
                <w:rFonts w:ascii="Times New Roman" w:hAnsi="Times New Roman"/>
                <w:lang w:val="en-US"/>
              </w:rPr>
              <w:t>RAN2 #109e Agreement:</w:t>
            </w:r>
          </w:p>
          <w:p w14:paraId="176481F4" w14:textId="05DA295D" w:rsidR="00E30580" w:rsidRDefault="00E30580" w:rsidP="00E30580">
            <w:pPr>
              <w:pStyle w:val="Agreement"/>
              <w:tabs>
                <w:tab w:val="clear" w:pos="1980"/>
                <w:tab w:val="num" w:pos="1619"/>
              </w:tabs>
              <w:ind w:left="1619"/>
              <w:rPr>
                <w:lang w:eastAsia="ko-KR"/>
              </w:rPr>
            </w:pPr>
            <w:r>
              <w:rPr>
                <w:lang w:eastAsia="ko-KR"/>
              </w:rPr>
              <w:t xml:space="preserve">Observation, </w:t>
            </w:r>
            <w:proofErr w:type="spellStart"/>
            <w:r>
              <w:rPr>
                <w:lang w:eastAsia="ko-KR"/>
              </w:rPr>
              <w:t>acc</w:t>
            </w:r>
            <w:proofErr w:type="spellEnd"/>
            <w:r>
              <w:rPr>
                <w:lang w:eastAsia="ko-KR"/>
              </w:rPr>
              <w:t xml:space="preserve"> to current R2 agreements: In </w:t>
            </w:r>
            <w:r w:rsidRPr="00336E19">
              <w:rPr>
                <w:lang w:eastAsia="ko-KR"/>
              </w:rPr>
              <w:t>case that</w:t>
            </w:r>
            <w:r>
              <w:rPr>
                <w:lang w:eastAsia="ko-KR"/>
              </w:rPr>
              <w:t xml:space="preserve"> two MAC PDUs with the same L1 priority (i.e. high-high or low-low) </w:t>
            </w:r>
            <w:r w:rsidRPr="00511E50">
              <w:rPr>
                <w:lang w:eastAsia="ko-KR"/>
              </w:rPr>
              <w:t>are delivered by MAC</w:t>
            </w:r>
            <w:r>
              <w:rPr>
                <w:lang w:eastAsia="ko-KR"/>
              </w:rPr>
              <w:t xml:space="preserve">, the second PDU has priority from RAN2 perspective (based on LCH priority). </w:t>
            </w:r>
          </w:p>
          <w:p w14:paraId="14171A55" w14:textId="77777777" w:rsidR="00E30580" w:rsidRPr="00436889" w:rsidRDefault="00E30580" w:rsidP="000A71D1">
            <w:pPr>
              <w:jc w:val="both"/>
            </w:pPr>
          </w:p>
        </w:tc>
      </w:tr>
    </w:tbl>
    <w:p w14:paraId="62807ABF" w14:textId="51EB345C" w:rsidR="000A71D1" w:rsidRDefault="000A71D1" w:rsidP="000A71D1">
      <w:pPr>
        <w:jc w:val="both"/>
      </w:pPr>
    </w:p>
    <w:p w14:paraId="47448B4F" w14:textId="5DBC70B0" w:rsidR="000A71D1" w:rsidRDefault="000A71D1" w:rsidP="000A71D1">
      <w:pPr>
        <w:jc w:val="both"/>
      </w:pPr>
      <w:r>
        <w:t xml:space="preserve">This is misaligned with the current RAN1 specification, as RAN1 specified that a DG should always be prioritized over a conflicting CG when they have the same L1 priority, regardless of the LCHs that are mapped to the corresponding MAC PDU. To address this issue, RAN2 has further decided to send </w:t>
      </w:r>
      <w:proofErr w:type="gramStart"/>
      <w:r>
        <w:t>an</w:t>
      </w:r>
      <w:proofErr w:type="gramEnd"/>
      <w:r>
        <w:t xml:space="preserve"> LS [1] to RAN1, which asks RAN1 to provide feedback on preference between the following options [1]:</w:t>
      </w:r>
    </w:p>
    <w:p w14:paraId="5EC00E19" w14:textId="77777777" w:rsidR="000A71D1" w:rsidRDefault="000A71D1" w:rsidP="000A71D1">
      <w:pPr>
        <w:pStyle w:val="ListParagraph"/>
        <w:numPr>
          <w:ilvl w:val="0"/>
          <w:numId w:val="42"/>
        </w:numPr>
        <w:spacing w:after="120"/>
        <w:jc w:val="both"/>
        <w:rPr>
          <w:rFonts w:ascii="Arial" w:hAnsi="Arial" w:cs="Arial"/>
          <w:bCs/>
        </w:rPr>
      </w:pPr>
      <w:r>
        <w:rPr>
          <w:rFonts w:ascii="Arial" w:hAnsi="Arial" w:cs="Arial"/>
          <w:bCs/>
        </w:rPr>
        <w:t xml:space="preserve">RAN2 changes MAC specification to accommodate current PHY behaviour. With this option, MAC will avoid providing second MAC PDU with the same L1 priority to PHY, </w:t>
      </w:r>
      <w:r w:rsidRPr="003319BD">
        <w:rPr>
          <w:rFonts w:ascii="Arial" w:hAnsi="Arial" w:cs="Arial"/>
          <w:bCs/>
        </w:rPr>
        <w:t xml:space="preserve">meaning that </w:t>
      </w:r>
      <w:r>
        <w:rPr>
          <w:rFonts w:ascii="Arial" w:hAnsi="Arial" w:cs="Arial"/>
          <w:bCs/>
        </w:rPr>
        <w:t xml:space="preserve">PHY would transmit the packet with lower LCH priority data. </w:t>
      </w:r>
    </w:p>
    <w:p w14:paraId="08E9C182" w14:textId="77777777" w:rsidR="000A71D1" w:rsidRPr="00663C60" w:rsidRDefault="000A71D1" w:rsidP="000A71D1">
      <w:pPr>
        <w:pStyle w:val="ListParagraph"/>
        <w:numPr>
          <w:ilvl w:val="0"/>
          <w:numId w:val="42"/>
        </w:numPr>
        <w:spacing w:after="120"/>
        <w:jc w:val="both"/>
        <w:rPr>
          <w:rFonts w:ascii="Arial" w:hAnsi="Arial" w:cs="Arial"/>
          <w:bCs/>
        </w:rPr>
      </w:pPr>
      <w:r>
        <w:rPr>
          <w:rFonts w:ascii="Arial" w:hAnsi="Arial" w:cs="Arial"/>
          <w:bCs/>
        </w:rPr>
        <w:t xml:space="preserve">RAN1 changes PHY specification to accommodate current MAC behaviour of prioritizing the second MAC PDU provided from MAC. </w:t>
      </w:r>
    </w:p>
    <w:p w14:paraId="213BF58B" w14:textId="6D4A645A" w:rsidR="000A71D1" w:rsidRDefault="000A71D1" w:rsidP="000A71D1">
      <w:pPr>
        <w:jc w:val="both"/>
      </w:pPr>
      <w:r>
        <w:t xml:space="preserve">Currently </w:t>
      </w:r>
      <w:r w:rsidR="00355CA5">
        <w:t>it is unclear how RAN1 will reply, but from RAN2 perspective, it is better for RAN2 to discuss how it should be handled in MAC specification if Option 1 is preferred by RAN1, in order to plan in advance and thereby ensure the WI can be completed on time.</w:t>
      </w:r>
    </w:p>
    <w:p w14:paraId="7253C1B4" w14:textId="557F09FE" w:rsidR="00E33359" w:rsidRPr="00D67CB2" w:rsidRDefault="00355CA5" w:rsidP="005E5019">
      <w:pPr>
        <w:jc w:val="both"/>
        <w:rPr>
          <w:lang w:eastAsia="zh-TW"/>
        </w:rPr>
      </w:pPr>
      <w:r>
        <w:t>This contribution discusses the possible way forwards for RAN2 to implement the changes required by the Option 1.</w:t>
      </w:r>
    </w:p>
    <w:p w14:paraId="5D62C260" w14:textId="77777777" w:rsidR="002662B6" w:rsidRPr="00D67CB2" w:rsidRDefault="002662B6" w:rsidP="008D61DA">
      <w:pPr>
        <w:jc w:val="both"/>
      </w:pPr>
    </w:p>
    <w:p w14:paraId="06D9C85A" w14:textId="636186A8" w:rsidR="004770F0" w:rsidRDefault="004770F0" w:rsidP="004770F0">
      <w:pPr>
        <w:pStyle w:val="Heading1"/>
        <w:rPr>
          <w:lang w:val="en-US"/>
        </w:rPr>
      </w:pPr>
      <w:r w:rsidRPr="00CB5EE9">
        <w:rPr>
          <w:lang w:val="en-US"/>
        </w:rPr>
        <w:t>2</w:t>
      </w:r>
      <w:r w:rsidRPr="00CB5EE9">
        <w:rPr>
          <w:lang w:val="en-US"/>
        </w:rPr>
        <w:tab/>
      </w:r>
      <w:r>
        <w:rPr>
          <w:lang w:val="en-US"/>
        </w:rPr>
        <w:t>Discussion</w:t>
      </w:r>
    </w:p>
    <w:p w14:paraId="406AF398" w14:textId="77777777" w:rsidR="00DD2914" w:rsidRDefault="00505E5D" w:rsidP="00D67CB2">
      <w:pPr>
        <w:jc w:val="both"/>
        <w:rPr>
          <w:lang w:val="en-US"/>
        </w:rPr>
      </w:pPr>
      <w:r>
        <w:rPr>
          <w:lang w:val="en-US"/>
        </w:rPr>
        <w:t xml:space="preserve">To resolve this from RAN2 side, MAC should be specified in a way </w:t>
      </w:r>
      <w:r w:rsidR="00DD2914">
        <w:rPr>
          <w:lang w:val="en-US"/>
        </w:rPr>
        <w:t xml:space="preserve">such that a new MAC PDU is not generated if there is already another overlapping MAC PDU in processing for another grant with the same L1 </w:t>
      </w:r>
      <w:proofErr w:type="spellStart"/>
      <w:r w:rsidR="00DD2914">
        <w:rPr>
          <w:lang w:val="en-US"/>
        </w:rPr>
        <w:t>priortity</w:t>
      </w:r>
      <w:proofErr w:type="spellEnd"/>
      <w:r w:rsidR="00DD2914">
        <w:rPr>
          <w:lang w:val="en-US"/>
        </w:rPr>
        <w:t>. This could be done via either an additional NOTE or some procedure changes in MAC specifications.</w:t>
      </w:r>
    </w:p>
    <w:p w14:paraId="7D127A43" w14:textId="6AF77007" w:rsidR="00C316E9" w:rsidRDefault="00C316E9" w:rsidP="00FB3C71">
      <w:pPr>
        <w:jc w:val="both"/>
        <w:rPr>
          <w:lang w:val="en-US"/>
        </w:rPr>
      </w:pPr>
      <w:r>
        <w:rPr>
          <w:lang w:val="en-US"/>
        </w:rPr>
        <w:t xml:space="preserve">In the email discussion [2], a few companies have provided some suggested text on how the Note should be captured in MAC specification. </w:t>
      </w:r>
      <w:r w:rsidR="003E76CC">
        <w:rPr>
          <w:lang w:val="en-US"/>
        </w:rPr>
        <w:t>Some examples of proposed Note text in [2] include the following</w:t>
      </w:r>
      <w:r>
        <w:rPr>
          <w:lang w:val="en-US"/>
        </w:rPr>
        <w:t>:</w:t>
      </w:r>
    </w:p>
    <w:p w14:paraId="2D29EB82" w14:textId="356514A9" w:rsidR="00C316E9" w:rsidRPr="00643687" w:rsidRDefault="00C316E9" w:rsidP="00C316E9">
      <w:pPr>
        <w:pStyle w:val="ListParagraph"/>
        <w:numPr>
          <w:ilvl w:val="0"/>
          <w:numId w:val="43"/>
        </w:numPr>
        <w:jc w:val="both"/>
        <w:rPr>
          <w:i/>
          <w:iCs/>
          <w:lang w:val="en-US"/>
        </w:rPr>
      </w:pPr>
      <w:r w:rsidRPr="00643687">
        <w:rPr>
          <w:i/>
          <w:iCs/>
          <w:lang w:val="en-US" w:eastAsia="ko-KR"/>
        </w:rPr>
        <w:t>NOTE: An uplink grant which cannot be transmitted in PHY due to ongoing transmission cannot be a prioritized uplink grant.</w:t>
      </w:r>
    </w:p>
    <w:p w14:paraId="01D65477" w14:textId="3A4710DB" w:rsidR="00C316E9" w:rsidRPr="00643687" w:rsidRDefault="00C316E9" w:rsidP="00C316E9">
      <w:pPr>
        <w:pStyle w:val="ListParagraph"/>
        <w:numPr>
          <w:ilvl w:val="0"/>
          <w:numId w:val="43"/>
        </w:numPr>
        <w:jc w:val="both"/>
        <w:rPr>
          <w:i/>
          <w:iCs/>
          <w:lang w:val="en-US"/>
        </w:rPr>
      </w:pPr>
      <w:r w:rsidRPr="00643687">
        <w:rPr>
          <w:i/>
          <w:iCs/>
          <w:lang w:val="en-US" w:eastAsia="ko-KR"/>
        </w:rPr>
        <w:lastRenderedPageBreak/>
        <w:t>NOTE: An uplink grant, which by PHY grant prioritization will not be transmitted due to overlapping with another ongoing transmission, is considered as a de-prioritized uplink grant.</w:t>
      </w:r>
    </w:p>
    <w:p w14:paraId="535E648B" w14:textId="4020448C" w:rsidR="00B86973" w:rsidRDefault="003E76CC" w:rsidP="00B86973">
      <w:pPr>
        <w:jc w:val="both"/>
        <w:rPr>
          <w:lang w:val="en-US"/>
        </w:rPr>
      </w:pPr>
      <w:r>
        <w:rPr>
          <w:lang w:val="en-US"/>
        </w:rPr>
        <w:t xml:space="preserve">On the other hand, it is also possible to capture such MAC behavior in the procedure. </w:t>
      </w:r>
      <w:proofErr w:type="gramStart"/>
      <w:r>
        <w:rPr>
          <w:lang w:val="en-US"/>
        </w:rPr>
        <w:t xml:space="preserve">In particular, </w:t>
      </w:r>
      <w:r w:rsidR="001D2DEC">
        <w:rPr>
          <w:lang w:val="en-US"/>
        </w:rPr>
        <w:t>when</w:t>
      </w:r>
      <w:proofErr w:type="gramEnd"/>
      <w:r w:rsidR="001D2DEC">
        <w:rPr>
          <w:lang w:val="en-US"/>
        </w:rPr>
        <w:t xml:space="preserve"> determining whether a grant can be considered a prioritized grant, </w:t>
      </w:r>
      <w:r>
        <w:rPr>
          <w:lang w:val="en-US"/>
        </w:rPr>
        <w:t xml:space="preserve">we could add a condition relating to an overlapping ongoing transmission that would </w:t>
      </w:r>
      <w:r w:rsidR="001D2DEC">
        <w:rPr>
          <w:lang w:val="en-US"/>
        </w:rPr>
        <w:t>forbid transmission of the grant in PHY. For instance, the text change</w:t>
      </w:r>
      <w:r w:rsidR="00025A9F">
        <w:rPr>
          <w:lang w:val="en-US"/>
        </w:rPr>
        <w:t xml:space="preserve"> for procedures in TS 38.321</w:t>
      </w:r>
      <w:r w:rsidR="001D2DEC">
        <w:rPr>
          <w:lang w:val="en-US"/>
        </w:rPr>
        <w:t xml:space="preserve"> can be formulated as following: </w:t>
      </w:r>
      <w:r>
        <w:rPr>
          <w:lang w:val="en-US"/>
        </w:rPr>
        <w:t xml:space="preserve"> </w:t>
      </w:r>
    </w:p>
    <w:tbl>
      <w:tblPr>
        <w:tblStyle w:val="TableGrid"/>
        <w:tblW w:w="0" w:type="auto"/>
        <w:tblLook w:val="04A0" w:firstRow="1" w:lastRow="0" w:firstColumn="1" w:lastColumn="0" w:noHBand="0" w:noVBand="1"/>
      </w:tblPr>
      <w:tblGrid>
        <w:gridCol w:w="9631"/>
      </w:tblGrid>
      <w:tr w:rsidR="00B86973" w14:paraId="130B8F55" w14:textId="77777777" w:rsidTr="00B86973">
        <w:tc>
          <w:tcPr>
            <w:tcW w:w="9631" w:type="dxa"/>
          </w:tcPr>
          <w:p w14:paraId="4E1B335E" w14:textId="77777777" w:rsidR="003E76CC" w:rsidRDefault="003E76CC" w:rsidP="003E76CC">
            <w:pPr>
              <w:pStyle w:val="Heading2"/>
              <w:rPr>
                <w:lang w:eastAsia="ko-KR"/>
              </w:rPr>
            </w:pPr>
            <w:bookmarkStart w:id="1" w:name="_Toc37296192"/>
            <w:bookmarkStart w:id="2" w:name="_Toc29239833"/>
            <w:r>
              <w:rPr>
                <w:lang w:eastAsia="ko-KR"/>
              </w:rPr>
              <w:t>5.4</w:t>
            </w:r>
            <w:r>
              <w:rPr>
                <w:lang w:eastAsia="ko-KR"/>
              </w:rPr>
              <w:tab/>
              <w:t>UL-SCH data transfer</w:t>
            </w:r>
            <w:bookmarkEnd w:id="1"/>
            <w:bookmarkEnd w:id="2"/>
          </w:p>
          <w:p w14:paraId="048E8501" w14:textId="77777777" w:rsidR="003E76CC" w:rsidRDefault="003E76CC" w:rsidP="003E76CC">
            <w:pPr>
              <w:pStyle w:val="Heading3"/>
              <w:rPr>
                <w:lang w:eastAsia="ko-KR"/>
              </w:rPr>
            </w:pPr>
            <w:bookmarkStart w:id="3" w:name="_Toc37296193"/>
            <w:bookmarkStart w:id="4" w:name="_Toc29239834"/>
            <w:r>
              <w:rPr>
                <w:lang w:eastAsia="ko-KR"/>
              </w:rPr>
              <w:t>5.4.1</w:t>
            </w:r>
            <w:r>
              <w:rPr>
                <w:lang w:eastAsia="ko-KR"/>
              </w:rPr>
              <w:tab/>
              <w:t>UL Grant reception</w:t>
            </w:r>
            <w:bookmarkEnd w:id="3"/>
            <w:bookmarkEnd w:id="4"/>
          </w:p>
          <w:p w14:paraId="153029DB" w14:textId="02FC2B46" w:rsidR="00B86973" w:rsidRDefault="003E76CC" w:rsidP="00B86973">
            <w:pPr>
              <w:rPr>
                <w:lang w:eastAsia="ko-KR"/>
              </w:rPr>
            </w:pPr>
            <w:r>
              <w:rPr>
                <w:lang w:eastAsia="ko-KR"/>
              </w:rPr>
              <w:t>…….</w:t>
            </w:r>
          </w:p>
          <w:p w14:paraId="60B16CE3" w14:textId="1D20FA54" w:rsidR="00B86973" w:rsidRDefault="00B86973" w:rsidP="00B86973">
            <w:pPr>
              <w:rPr>
                <w:lang w:eastAsia="ko-KR"/>
              </w:rPr>
            </w:pPr>
            <w:r>
              <w:rPr>
                <w:lang w:eastAsia="ko-KR"/>
              </w:rPr>
              <w:t xml:space="preserve">When the MAC entity is configured, with </w:t>
            </w:r>
            <w:proofErr w:type="spellStart"/>
            <w:r>
              <w:rPr>
                <w:i/>
                <w:lang w:eastAsia="ko-KR"/>
              </w:rPr>
              <w:t>lch-basedPrioritization</w:t>
            </w:r>
            <w:proofErr w:type="spellEnd"/>
            <w:r>
              <w:rPr>
                <w:i/>
                <w:lang w:eastAsia="ko-KR"/>
              </w:rPr>
              <w:t>,</w:t>
            </w:r>
            <w:r>
              <w:rPr>
                <w:lang w:eastAsia="ko-KR"/>
              </w:rPr>
              <w:t xml:space="preserve"> for each uplink grant</w:t>
            </w:r>
            <w:r>
              <w:rPr>
                <w:rFonts w:eastAsia="Malgun Gothic"/>
                <w:lang w:eastAsia="ko-KR"/>
              </w:rPr>
              <w:t xml:space="preserve"> which is not already a de-prioritized uplink grant, the MAC entity shall</w:t>
            </w:r>
            <w:r>
              <w:rPr>
                <w:lang w:eastAsia="ko-KR"/>
              </w:rPr>
              <w:t>:</w:t>
            </w:r>
          </w:p>
          <w:p w14:paraId="11AB1B48" w14:textId="77777777" w:rsidR="00B86973" w:rsidRDefault="00B86973" w:rsidP="00B86973">
            <w:pPr>
              <w:pStyle w:val="B1"/>
              <w:rPr>
                <w:lang w:eastAsia="ko-KR"/>
              </w:rPr>
            </w:pPr>
            <w:r>
              <w:rPr>
                <w:lang w:eastAsia="ko-KR"/>
              </w:rPr>
              <w:t>1&gt;</w:t>
            </w:r>
            <w:r>
              <w:rPr>
                <w:lang w:eastAsia="ko-KR"/>
              </w:rPr>
              <w:tab/>
              <w:t>if this uplink grant is addressed to CS-RNTI with NDI = 1 or C-RNTI:</w:t>
            </w:r>
          </w:p>
          <w:p w14:paraId="1AF2ECF8" w14:textId="0E802558" w:rsidR="003E76CC" w:rsidRPr="005E5019" w:rsidRDefault="003E76CC" w:rsidP="005E5019">
            <w:pPr>
              <w:pStyle w:val="B2"/>
              <w:rPr>
                <w:color w:val="FF0000"/>
                <w:u w:val="single"/>
                <w:lang w:eastAsia="ko-KR"/>
              </w:rPr>
            </w:pPr>
            <w:r w:rsidRPr="005E5019">
              <w:rPr>
                <w:color w:val="FF0000"/>
                <w:u w:val="single"/>
                <w:lang w:eastAsia="ko-KR"/>
              </w:rPr>
              <w:t>2&gt;</w:t>
            </w:r>
            <w:r w:rsidRPr="005E5019">
              <w:rPr>
                <w:color w:val="FF0000"/>
                <w:u w:val="single"/>
                <w:lang w:eastAsia="ko-KR"/>
              </w:rPr>
              <w:tab/>
              <w:t>if there is no overlapping PUSCH duration of a</w:t>
            </w:r>
            <w:r>
              <w:rPr>
                <w:color w:val="FF0000"/>
                <w:u w:val="single"/>
                <w:lang w:eastAsia="ko-KR"/>
              </w:rPr>
              <w:t xml:space="preserve"> </w:t>
            </w:r>
            <w:r w:rsidR="00950513">
              <w:rPr>
                <w:color w:val="FF0000"/>
                <w:u w:val="single"/>
                <w:lang w:eastAsia="ko-KR"/>
              </w:rPr>
              <w:t>delivered MAC PDU</w:t>
            </w:r>
            <w:r>
              <w:rPr>
                <w:color w:val="FF0000"/>
                <w:u w:val="single"/>
                <w:lang w:eastAsia="ko-KR"/>
              </w:rPr>
              <w:t xml:space="preserve"> which refrains the</w:t>
            </w:r>
            <w:r w:rsidRPr="005E5019">
              <w:rPr>
                <w:color w:val="FF0000"/>
                <w:u w:val="single"/>
                <w:lang w:eastAsia="ko-KR"/>
              </w:rPr>
              <w:t xml:space="preserve"> </w:t>
            </w:r>
            <w:r>
              <w:rPr>
                <w:color w:val="FF0000"/>
                <w:u w:val="single"/>
                <w:lang w:eastAsia="ko-KR"/>
              </w:rPr>
              <w:t>transm</w:t>
            </w:r>
            <w:r w:rsidR="004E5EF9">
              <w:rPr>
                <w:color w:val="FF0000"/>
                <w:u w:val="single"/>
                <w:lang w:eastAsia="ko-KR"/>
              </w:rPr>
              <w:t>i</w:t>
            </w:r>
            <w:r>
              <w:rPr>
                <w:color w:val="FF0000"/>
                <w:u w:val="single"/>
                <w:lang w:eastAsia="ko-KR"/>
              </w:rPr>
              <w:t>ssion</w:t>
            </w:r>
            <w:r w:rsidRPr="005E5019">
              <w:rPr>
                <w:color w:val="FF0000"/>
                <w:u w:val="single"/>
                <w:lang w:eastAsia="ko-KR"/>
              </w:rPr>
              <w:t xml:space="preserve"> of the uplink grant</w:t>
            </w:r>
            <w:r>
              <w:rPr>
                <w:color w:val="FF0000"/>
                <w:u w:val="single"/>
                <w:lang w:eastAsia="ko-KR"/>
              </w:rPr>
              <w:t xml:space="preserve"> in PHY</w:t>
            </w:r>
            <w:r w:rsidRPr="005E5019">
              <w:rPr>
                <w:color w:val="FF0000"/>
                <w:u w:val="single"/>
                <w:lang w:eastAsia="ko-KR"/>
              </w:rPr>
              <w:t>; and</w:t>
            </w:r>
          </w:p>
          <w:p w14:paraId="6C425253" w14:textId="69CA8F93" w:rsidR="00B86973" w:rsidRDefault="00B86973" w:rsidP="00B86973">
            <w:pPr>
              <w:pStyle w:val="B2"/>
              <w:rPr>
                <w:lang w:eastAsia="ko-KR"/>
              </w:rPr>
            </w:pPr>
            <w:r>
              <w:rPr>
                <w:lang w:eastAsia="ko-KR"/>
              </w:rPr>
              <w:t>2&gt;</w:t>
            </w:r>
            <w:r>
              <w:rPr>
                <w:lang w:eastAsia="ko-KR"/>
              </w:rPr>
              <w:tab/>
              <w:t>if there is no overlapping PUSCH duration of a configured uplink grant which was not already de-prioritized, in the same BWP whose priority is higher than the priority of the uplink grant; and</w:t>
            </w:r>
          </w:p>
          <w:p w14:paraId="475D2AB2" w14:textId="77777777" w:rsidR="00B86973" w:rsidRDefault="00B86973" w:rsidP="00B86973">
            <w:pPr>
              <w:pStyle w:val="B2"/>
              <w:rPr>
                <w:lang w:eastAsia="ko-KR"/>
              </w:rPr>
            </w:pPr>
            <w:r>
              <w:rPr>
                <w:lang w:eastAsia="ko-KR"/>
              </w:rPr>
              <w:t>2&gt;</w:t>
            </w:r>
            <w:r>
              <w:rPr>
                <w:lang w:eastAsia="ko-KR"/>
              </w:rPr>
              <w:tab/>
              <w:t>if there is no overlapping PUCCH resource with an SR transmission where the priority of the logical channel that triggered the SR is higher than the priority of the uplink grant:</w:t>
            </w:r>
          </w:p>
          <w:p w14:paraId="5C3BC1E8" w14:textId="00DC9E21" w:rsidR="00B86973" w:rsidRDefault="00B86973" w:rsidP="00B86973">
            <w:pPr>
              <w:pStyle w:val="B3"/>
              <w:rPr>
                <w:lang w:eastAsia="ko-KR"/>
              </w:rPr>
            </w:pPr>
            <w:r>
              <w:rPr>
                <w:lang w:eastAsia="ko-KR"/>
              </w:rPr>
              <w:t>3&gt;</w:t>
            </w:r>
            <w:r>
              <w:rPr>
                <w:lang w:eastAsia="ko-KR"/>
              </w:rPr>
              <w:tab/>
              <w:t>consider this uplink grant as a prioritized uplink grant;</w:t>
            </w:r>
          </w:p>
          <w:p w14:paraId="7B8AD9EA" w14:textId="2AAB0D30" w:rsidR="00B86973" w:rsidRDefault="00B86973" w:rsidP="00B86973">
            <w:pPr>
              <w:pStyle w:val="B3"/>
              <w:rPr>
                <w:lang w:eastAsia="ko-KR"/>
              </w:rPr>
            </w:pPr>
            <w:r>
              <w:rPr>
                <w:lang w:eastAsia="ko-KR"/>
              </w:rPr>
              <w:t>3&gt;</w:t>
            </w:r>
            <w:r>
              <w:rPr>
                <w:lang w:eastAsia="ko-KR"/>
              </w:rPr>
              <w:tab/>
              <w:t>consider the other overlapping uplink grant(s), if any, as a de-prioritized uplink grant(s).</w:t>
            </w:r>
          </w:p>
          <w:p w14:paraId="18D6D0C9" w14:textId="77777777" w:rsidR="00B86973" w:rsidRDefault="00B86973" w:rsidP="00B86973">
            <w:pPr>
              <w:pStyle w:val="B1"/>
              <w:rPr>
                <w:lang w:eastAsia="ko-KR"/>
              </w:rPr>
            </w:pPr>
            <w:r>
              <w:rPr>
                <w:lang w:eastAsia="ko-KR"/>
              </w:rPr>
              <w:t>1&gt;</w:t>
            </w:r>
            <w:r>
              <w:rPr>
                <w:lang w:eastAsia="ko-KR"/>
              </w:rPr>
              <w:tab/>
              <w:t>else if this uplink grant is a configured uplink grant:</w:t>
            </w:r>
          </w:p>
          <w:p w14:paraId="3F47F4E9" w14:textId="64228B37" w:rsidR="003E76CC" w:rsidRPr="005E5019" w:rsidRDefault="003E76CC" w:rsidP="005E5019">
            <w:pPr>
              <w:pStyle w:val="B2"/>
              <w:rPr>
                <w:color w:val="FF0000"/>
                <w:u w:val="single"/>
                <w:lang w:eastAsia="ko-KR"/>
              </w:rPr>
            </w:pPr>
            <w:r w:rsidRPr="00CC7E23">
              <w:rPr>
                <w:color w:val="FF0000"/>
                <w:u w:val="single"/>
                <w:lang w:eastAsia="ko-KR"/>
              </w:rPr>
              <w:t>2&gt;</w:t>
            </w:r>
            <w:r w:rsidRPr="00CC7E23">
              <w:rPr>
                <w:color w:val="FF0000"/>
                <w:u w:val="single"/>
                <w:lang w:eastAsia="ko-KR"/>
              </w:rPr>
              <w:tab/>
              <w:t xml:space="preserve">if there is no overlapping PUSCH duration of </w:t>
            </w:r>
            <w:r w:rsidR="00950513" w:rsidRPr="005E5019">
              <w:rPr>
                <w:color w:val="FF0000"/>
                <w:u w:val="single"/>
                <w:lang w:eastAsia="ko-KR"/>
              </w:rPr>
              <w:t>a</w:t>
            </w:r>
            <w:r w:rsidR="00950513">
              <w:rPr>
                <w:color w:val="FF0000"/>
                <w:u w:val="single"/>
                <w:lang w:eastAsia="ko-KR"/>
              </w:rPr>
              <w:t xml:space="preserve"> delivered MAC PDU </w:t>
            </w:r>
            <w:r>
              <w:rPr>
                <w:color w:val="FF0000"/>
                <w:u w:val="single"/>
                <w:lang w:eastAsia="ko-KR"/>
              </w:rPr>
              <w:t>which refrains the</w:t>
            </w:r>
            <w:r w:rsidRPr="00CC7E23">
              <w:rPr>
                <w:color w:val="FF0000"/>
                <w:u w:val="single"/>
                <w:lang w:eastAsia="ko-KR"/>
              </w:rPr>
              <w:t xml:space="preserve"> </w:t>
            </w:r>
            <w:r>
              <w:rPr>
                <w:color w:val="FF0000"/>
                <w:u w:val="single"/>
                <w:lang w:eastAsia="ko-KR"/>
              </w:rPr>
              <w:t>transm</w:t>
            </w:r>
            <w:r w:rsidR="004E5EF9">
              <w:rPr>
                <w:color w:val="FF0000"/>
                <w:u w:val="single"/>
                <w:lang w:eastAsia="ko-KR"/>
              </w:rPr>
              <w:t>i</w:t>
            </w:r>
            <w:r>
              <w:rPr>
                <w:color w:val="FF0000"/>
                <w:u w:val="single"/>
                <w:lang w:eastAsia="ko-KR"/>
              </w:rPr>
              <w:t>ssion</w:t>
            </w:r>
            <w:r w:rsidRPr="00CC7E23">
              <w:rPr>
                <w:color w:val="FF0000"/>
                <w:u w:val="single"/>
                <w:lang w:eastAsia="ko-KR"/>
              </w:rPr>
              <w:t xml:space="preserve"> of the uplink grant</w:t>
            </w:r>
            <w:r>
              <w:rPr>
                <w:color w:val="FF0000"/>
                <w:u w:val="single"/>
                <w:lang w:eastAsia="ko-KR"/>
              </w:rPr>
              <w:t xml:space="preserve"> in PHY</w:t>
            </w:r>
            <w:r w:rsidRPr="00CC7E23">
              <w:rPr>
                <w:color w:val="FF0000"/>
                <w:u w:val="single"/>
                <w:lang w:eastAsia="ko-KR"/>
              </w:rPr>
              <w:t>; and</w:t>
            </w:r>
          </w:p>
          <w:p w14:paraId="04145C5B" w14:textId="72659D14" w:rsidR="00B86973" w:rsidRDefault="00B86973" w:rsidP="00B86973">
            <w:pPr>
              <w:pStyle w:val="B2"/>
              <w:rPr>
                <w:lang w:eastAsia="ko-KR"/>
              </w:rPr>
            </w:pPr>
            <w:r>
              <w:rPr>
                <w:lang w:eastAsia="ko-KR"/>
              </w:rPr>
              <w:t>2&gt;</w:t>
            </w:r>
            <w:r>
              <w:rPr>
                <w:lang w:eastAsia="ko-KR"/>
              </w:rPr>
              <w:tab/>
              <w:t>if there is no overlapping PUSCH duration of another configured uplink grant which was not already de-prioritized, in the same BWP, whose priority is higher than the priority of the uplink grant; and</w:t>
            </w:r>
          </w:p>
          <w:p w14:paraId="1C27BE6A" w14:textId="77777777" w:rsidR="00B86973" w:rsidRDefault="00B86973" w:rsidP="00B86973">
            <w:pPr>
              <w:pStyle w:val="B2"/>
              <w:rPr>
                <w:lang w:eastAsia="ko-KR"/>
              </w:rPr>
            </w:pPr>
            <w:r>
              <w:rPr>
                <w:lang w:eastAsia="ko-KR"/>
              </w:rPr>
              <w:t>2&gt;</w:t>
            </w:r>
            <w:r>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BC0BA8E" w14:textId="77777777" w:rsidR="00B86973" w:rsidRDefault="00B86973" w:rsidP="00B86973">
            <w:pPr>
              <w:pStyle w:val="B2"/>
              <w:rPr>
                <w:lang w:eastAsia="ko-KR"/>
              </w:rPr>
            </w:pPr>
            <w:r>
              <w:rPr>
                <w:lang w:eastAsia="ko-KR"/>
              </w:rPr>
              <w:t>2&gt;</w:t>
            </w:r>
            <w:r>
              <w:rPr>
                <w:lang w:eastAsia="ko-KR"/>
              </w:rPr>
              <w:tab/>
              <w:t>if there is no overlapping PUCCH resource with an SR transmission where the priority of the logical channel that triggered the SR is higher than the priority of the uplink grant:</w:t>
            </w:r>
          </w:p>
          <w:p w14:paraId="6BC1AF74" w14:textId="7F25C2ED" w:rsidR="00B86973" w:rsidRDefault="00B86973" w:rsidP="00B86973">
            <w:pPr>
              <w:pStyle w:val="B3"/>
              <w:rPr>
                <w:lang w:eastAsia="ko-KR"/>
              </w:rPr>
            </w:pPr>
            <w:r>
              <w:rPr>
                <w:lang w:eastAsia="ko-KR"/>
              </w:rPr>
              <w:t>3&gt;</w:t>
            </w:r>
            <w:r>
              <w:rPr>
                <w:lang w:eastAsia="ko-KR"/>
              </w:rPr>
              <w:tab/>
              <w:t>consider this uplink grant as a prioritized uplink grant;</w:t>
            </w:r>
          </w:p>
          <w:p w14:paraId="0074D521" w14:textId="66B3F74B" w:rsidR="00B86973" w:rsidRDefault="00B86973" w:rsidP="00B86973">
            <w:pPr>
              <w:pStyle w:val="B3"/>
              <w:rPr>
                <w:lang w:eastAsia="ko-KR"/>
              </w:rPr>
            </w:pPr>
            <w:r>
              <w:rPr>
                <w:lang w:eastAsia="ko-KR"/>
              </w:rPr>
              <w:t>3&gt;</w:t>
            </w:r>
            <w:r>
              <w:rPr>
                <w:lang w:eastAsia="ko-KR"/>
              </w:rPr>
              <w:tab/>
              <w:t>consider the other overlapping uplink grant(s), if any, as a de-prioritized uplink grant(s).</w:t>
            </w:r>
          </w:p>
          <w:p w14:paraId="785C96A1" w14:textId="77777777" w:rsidR="00B86973" w:rsidRPr="005E5019" w:rsidRDefault="00B86973" w:rsidP="00B86973">
            <w:pPr>
              <w:jc w:val="both"/>
            </w:pPr>
          </w:p>
        </w:tc>
      </w:tr>
    </w:tbl>
    <w:p w14:paraId="741AA12B" w14:textId="4D38E80F" w:rsidR="00B86973" w:rsidRDefault="00B86973" w:rsidP="00B86973">
      <w:pPr>
        <w:jc w:val="both"/>
        <w:rPr>
          <w:lang w:val="en-US"/>
        </w:rPr>
      </w:pPr>
    </w:p>
    <w:p w14:paraId="1B2B6BA2" w14:textId="1F8A51C9" w:rsidR="001D2DEC" w:rsidRDefault="00025A9F" w:rsidP="00B86973">
      <w:pPr>
        <w:jc w:val="both"/>
        <w:rPr>
          <w:lang w:val="en-US"/>
        </w:rPr>
      </w:pPr>
      <w:r>
        <w:rPr>
          <w:lang w:val="en-US"/>
        </w:rPr>
        <w:t xml:space="preserve">Based on the email discussion in [2], it seems like most companies think capturing this with a NOTE would be </w:t>
      </w:r>
      <w:proofErr w:type="gramStart"/>
      <w:r>
        <w:rPr>
          <w:lang w:val="en-US"/>
        </w:rPr>
        <w:t>sufficient</w:t>
      </w:r>
      <w:proofErr w:type="gramEnd"/>
      <w:r>
        <w:rPr>
          <w:lang w:val="en-US"/>
        </w:rPr>
        <w:t xml:space="preserve">. </w:t>
      </w:r>
      <w:r w:rsidR="001D2DEC">
        <w:rPr>
          <w:lang w:val="en-US"/>
        </w:rPr>
        <w:t xml:space="preserve">From our perspective, we </w:t>
      </w:r>
      <w:r>
        <w:rPr>
          <w:lang w:val="en-US"/>
        </w:rPr>
        <w:t xml:space="preserve">do not have a strong view and </w:t>
      </w:r>
      <w:r w:rsidR="001D2DEC">
        <w:rPr>
          <w:lang w:val="en-US"/>
        </w:rPr>
        <w:t xml:space="preserve">think both approaches are feasible in RAN2, </w:t>
      </w:r>
      <w:r>
        <w:rPr>
          <w:lang w:val="en-US"/>
        </w:rPr>
        <w:t>but RAN2</w:t>
      </w:r>
      <w:r w:rsidR="001D2DEC">
        <w:rPr>
          <w:lang w:val="en-US"/>
        </w:rPr>
        <w:t xml:space="preserve"> should </w:t>
      </w:r>
      <w:r>
        <w:rPr>
          <w:lang w:val="en-US"/>
        </w:rPr>
        <w:t xml:space="preserve">at least </w:t>
      </w:r>
      <w:r w:rsidR="001D2DEC">
        <w:rPr>
          <w:lang w:val="en-US"/>
        </w:rPr>
        <w:t xml:space="preserve">discuss which of the approaches </w:t>
      </w:r>
      <w:r>
        <w:rPr>
          <w:lang w:val="en-US"/>
        </w:rPr>
        <w:t>makes more sense</w:t>
      </w:r>
      <w:r w:rsidR="001D2DEC">
        <w:rPr>
          <w:lang w:val="en-US"/>
        </w:rPr>
        <w:t>, in case RAN1 prefers RAN2 to handle this issue in the reply LS.</w:t>
      </w:r>
      <w:r>
        <w:rPr>
          <w:lang w:val="en-US"/>
        </w:rPr>
        <w:t xml:space="preserve"> </w:t>
      </w:r>
    </w:p>
    <w:p w14:paraId="00BC3F8D" w14:textId="20E48238" w:rsidR="00025A9F" w:rsidRDefault="001D2DEC" w:rsidP="00025A9F">
      <w:pPr>
        <w:jc w:val="both"/>
        <w:rPr>
          <w:b/>
          <w:bCs/>
          <w:lang w:val="en-US"/>
        </w:rPr>
      </w:pPr>
      <w:r w:rsidRPr="005E5019">
        <w:rPr>
          <w:b/>
          <w:bCs/>
          <w:lang w:val="en-US"/>
        </w:rPr>
        <w:t>Proposal:</w:t>
      </w:r>
      <w:r>
        <w:rPr>
          <w:b/>
          <w:bCs/>
          <w:lang w:val="en-US"/>
        </w:rPr>
        <w:t xml:space="preserve"> RAN2 to discuss </w:t>
      </w:r>
      <w:r w:rsidR="00025A9F">
        <w:rPr>
          <w:b/>
          <w:bCs/>
          <w:lang w:val="en-US"/>
        </w:rPr>
        <w:t>and decide which of the following approaches that RAN2 should take to</w:t>
      </w:r>
      <w:r>
        <w:rPr>
          <w:b/>
          <w:bCs/>
          <w:lang w:val="en-US"/>
        </w:rPr>
        <w:t xml:space="preserve"> resolve </w:t>
      </w:r>
      <w:r w:rsidR="00025A9F">
        <w:rPr>
          <w:b/>
          <w:bCs/>
          <w:lang w:val="en-US"/>
        </w:rPr>
        <w:t xml:space="preserve">the </w:t>
      </w:r>
      <w:r>
        <w:rPr>
          <w:b/>
          <w:bCs/>
          <w:lang w:val="en-US"/>
        </w:rPr>
        <w:t xml:space="preserve">RAN1/RAN2 misalignment of intra-UE prioritization with the same L1 priority </w:t>
      </w:r>
      <w:r w:rsidR="00025A9F">
        <w:rPr>
          <w:b/>
          <w:bCs/>
          <w:lang w:val="en-US"/>
        </w:rPr>
        <w:t>(if RAN1 prefers RAN2 to handle this issue):</w:t>
      </w:r>
    </w:p>
    <w:p w14:paraId="29457B99" w14:textId="379E1C9F" w:rsidR="00025A9F" w:rsidRDefault="00025A9F" w:rsidP="00025A9F">
      <w:pPr>
        <w:pStyle w:val="ListParagraph"/>
        <w:numPr>
          <w:ilvl w:val="0"/>
          <w:numId w:val="45"/>
        </w:numPr>
        <w:jc w:val="both"/>
        <w:rPr>
          <w:b/>
          <w:bCs/>
          <w:lang w:val="en-US"/>
        </w:rPr>
      </w:pPr>
      <w:r>
        <w:rPr>
          <w:b/>
          <w:bCs/>
          <w:lang w:val="en-US"/>
        </w:rPr>
        <w:lastRenderedPageBreak/>
        <w:t xml:space="preserve">Adding a Note in TS 38.321 to indicate that the uplink grant cannot be transmitted in PHY should not be </w:t>
      </w:r>
      <w:r w:rsidR="00643687">
        <w:rPr>
          <w:b/>
          <w:bCs/>
          <w:lang w:val="en-US"/>
        </w:rPr>
        <w:t xml:space="preserve">considered as a </w:t>
      </w:r>
      <w:r>
        <w:rPr>
          <w:b/>
          <w:bCs/>
          <w:lang w:val="en-US"/>
        </w:rPr>
        <w:t>prioritized</w:t>
      </w:r>
      <w:r w:rsidR="00643687">
        <w:rPr>
          <w:b/>
          <w:bCs/>
          <w:lang w:val="en-US"/>
        </w:rPr>
        <w:t xml:space="preserve"> grant</w:t>
      </w:r>
      <w:r>
        <w:rPr>
          <w:b/>
          <w:bCs/>
          <w:lang w:val="en-US"/>
        </w:rPr>
        <w:t>.</w:t>
      </w:r>
    </w:p>
    <w:p w14:paraId="4EBAF089" w14:textId="7352DF15" w:rsidR="00025A9F" w:rsidRPr="00643687" w:rsidRDefault="00025A9F" w:rsidP="00643687">
      <w:pPr>
        <w:pStyle w:val="ListParagraph"/>
        <w:numPr>
          <w:ilvl w:val="0"/>
          <w:numId w:val="45"/>
        </w:numPr>
        <w:jc w:val="both"/>
        <w:rPr>
          <w:b/>
          <w:bCs/>
          <w:lang w:val="en-US"/>
        </w:rPr>
      </w:pPr>
      <w:r>
        <w:rPr>
          <w:b/>
          <w:bCs/>
          <w:lang w:val="en-US"/>
        </w:rPr>
        <w:t xml:space="preserve">Changing procedures in TS 38.321 so </w:t>
      </w:r>
      <w:r w:rsidR="00643687">
        <w:rPr>
          <w:b/>
          <w:bCs/>
          <w:lang w:val="en-US"/>
        </w:rPr>
        <w:t>that the uplink grant cannot be transmitted in PHY will not be considered as a prioritized grant.</w:t>
      </w:r>
    </w:p>
    <w:p w14:paraId="5FF0E443" w14:textId="08D76312" w:rsidR="00CD4C7B" w:rsidRPr="00CB5EE9" w:rsidRDefault="008D61DA" w:rsidP="4E4B92F2">
      <w:pPr>
        <w:pStyle w:val="Heading1"/>
        <w:rPr>
          <w:lang w:val="en-US"/>
        </w:rPr>
      </w:pPr>
      <w:r>
        <w:rPr>
          <w:lang w:val="en-US"/>
        </w:rPr>
        <w:t>3</w:t>
      </w:r>
      <w:r w:rsidR="00CD4C7B" w:rsidRPr="00CB5EE9">
        <w:rPr>
          <w:lang w:val="en-US"/>
        </w:rPr>
        <w:tab/>
      </w:r>
      <w:r w:rsidR="00467984">
        <w:rPr>
          <w:lang w:val="en-US"/>
        </w:rPr>
        <w:t>Conclusions</w:t>
      </w:r>
    </w:p>
    <w:p w14:paraId="651755BF" w14:textId="6A9C8B39" w:rsidR="008040CF" w:rsidRDefault="00C44001" w:rsidP="00D67CB2">
      <w:pPr>
        <w:jc w:val="both"/>
        <w:rPr>
          <w:bCs/>
          <w:lang w:val="en-US"/>
        </w:rPr>
      </w:pPr>
      <w:r>
        <w:rPr>
          <w:bCs/>
          <w:lang w:val="en-US"/>
        </w:rPr>
        <w:t xml:space="preserve">This paper </w:t>
      </w:r>
      <w:r w:rsidR="00380DE0">
        <w:rPr>
          <w:bCs/>
          <w:lang w:val="en-US"/>
        </w:rPr>
        <w:t xml:space="preserve">discusses </w:t>
      </w:r>
      <w:r w:rsidR="00025A9F">
        <w:rPr>
          <w:bCs/>
          <w:lang w:val="en-US"/>
        </w:rPr>
        <w:t>possible approaches for RAN2 to resolve the issue of conflicting grants with the same L1 priority, if RAN1 think it is better for RAN2 to eliminate the gap between working groups.</w:t>
      </w:r>
      <w:r w:rsidR="00643687">
        <w:rPr>
          <w:bCs/>
          <w:lang w:val="en-US"/>
        </w:rPr>
        <w:t xml:space="preserve"> It is proposed that:</w:t>
      </w:r>
    </w:p>
    <w:p w14:paraId="4CAD4A88" w14:textId="77777777" w:rsidR="00643687" w:rsidRDefault="00643687" w:rsidP="00643687">
      <w:pPr>
        <w:jc w:val="both"/>
        <w:rPr>
          <w:b/>
          <w:bCs/>
          <w:lang w:val="en-US"/>
        </w:rPr>
      </w:pPr>
      <w:r w:rsidRPr="005E5019">
        <w:rPr>
          <w:b/>
          <w:bCs/>
          <w:lang w:val="en-US"/>
        </w:rPr>
        <w:t>Proposal:</w:t>
      </w:r>
      <w:r>
        <w:rPr>
          <w:b/>
          <w:bCs/>
          <w:lang w:val="en-US"/>
        </w:rPr>
        <w:t xml:space="preserve"> RAN2 to discuss and decide which of the following approaches that RAN2 should take to resolve the RAN1/RAN2 misalignment of intra-UE prioritization with the same L1 priority (if RAN1 prefers RAN2 to handle this issue):</w:t>
      </w:r>
    </w:p>
    <w:p w14:paraId="2F1125DD" w14:textId="77777777" w:rsidR="00643687" w:rsidRDefault="00643687" w:rsidP="00643687">
      <w:pPr>
        <w:pStyle w:val="ListParagraph"/>
        <w:numPr>
          <w:ilvl w:val="0"/>
          <w:numId w:val="46"/>
        </w:numPr>
        <w:jc w:val="both"/>
        <w:rPr>
          <w:b/>
          <w:bCs/>
          <w:lang w:val="en-US"/>
        </w:rPr>
      </w:pPr>
      <w:r>
        <w:rPr>
          <w:b/>
          <w:bCs/>
          <w:lang w:val="en-US"/>
        </w:rPr>
        <w:t>Adding a Note in TS 38.321 to indicate that the uplink grant cannot be transmitted in PHY should not be considered as a prioritized grant.</w:t>
      </w:r>
    </w:p>
    <w:p w14:paraId="3FE65CB0" w14:textId="2E34ACBE" w:rsidR="00643687" w:rsidRPr="00CC7E23" w:rsidRDefault="00643687" w:rsidP="00643687">
      <w:pPr>
        <w:pStyle w:val="ListParagraph"/>
        <w:numPr>
          <w:ilvl w:val="0"/>
          <w:numId w:val="46"/>
        </w:numPr>
        <w:jc w:val="both"/>
        <w:rPr>
          <w:b/>
          <w:bCs/>
          <w:lang w:val="en-US"/>
        </w:rPr>
      </w:pPr>
      <w:r>
        <w:rPr>
          <w:b/>
          <w:bCs/>
          <w:lang w:val="en-US"/>
        </w:rPr>
        <w:t>Changing procedures in TS 38.321 so that the uplink grant cannot be transmitted in PHY will not be considered as a prioritized grant.</w:t>
      </w:r>
    </w:p>
    <w:p w14:paraId="3A86F548" w14:textId="6D83500A" w:rsidR="003A4891" w:rsidRPr="00096BAF" w:rsidRDefault="003A4891">
      <w:pPr>
        <w:jc w:val="both"/>
        <w:rPr>
          <w:bCs/>
          <w:lang w:val="en-US"/>
        </w:rPr>
      </w:pPr>
    </w:p>
    <w:p w14:paraId="0FDCFAC2" w14:textId="77777777" w:rsidR="00CD4C7B" w:rsidRPr="00CB5EE9" w:rsidRDefault="4E4B92F2" w:rsidP="4E4B92F2">
      <w:pPr>
        <w:pStyle w:val="Heading1"/>
        <w:rPr>
          <w:lang w:val="en-US"/>
        </w:rPr>
      </w:pPr>
      <w:r w:rsidRPr="4E4B92F2">
        <w:rPr>
          <w:lang w:val="en-US"/>
        </w:rPr>
        <w:t>References</w:t>
      </w:r>
    </w:p>
    <w:p w14:paraId="1EFBD8DB" w14:textId="1237B751" w:rsidR="00643687" w:rsidRPr="00643687" w:rsidRDefault="00643687" w:rsidP="00643687">
      <w:pPr>
        <w:numPr>
          <w:ilvl w:val="0"/>
          <w:numId w:val="4"/>
        </w:numPr>
        <w:overflowPunct w:val="0"/>
        <w:autoSpaceDE w:val="0"/>
        <w:autoSpaceDN w:val="0"/>
        <w:adjustRightInd w:val="0"/>
        <w:jc w:val="both"/>
        <w:textAlignment w:val="baseline"/>
        <w:rPr>
          <w:lang w:val="en-US"/>
        </w:rPr>
      </w:pPr>
      <w:r>
        <w:rPr>
          <w:lang w:val="en-US"/>
        </w:rPr>
        <w:t xml:space="preserve">R2-2004121, </w:t>
      </w:r>
      <w:r w:rsidRPr="00643687">
        <w:rPr>
          <w:i/>
          <w:iCs/>
        </w:rPr>
        <w:t>L</w:t>
      </w:r>
      <w:r w:rsidRPr="00643687">
        <w:rPr>
          <w:bCs/>
          <w:i/>
          <w:iCs/>
        </w:rPr>
        <w:t xml:space="preserve">S on Intra-UE </w:t>
      </w:r>
      <w:proofErr w:type="gramStart"/>
      <w:r w:rsidRPr="00643687">
        <w:rPr>
          <w:bCs/>
          <w:i/>
          <w:iCs/>
        </w:rPr>
        <w:t>Prioritization</w:t>
      </w:r>
      <w:r>
        <w:rPr>
          <w:i/>
          <w:iCs/>
          <w:lang w:val="en-US"/>
        </w:rPr>
        <w:t xml:space="preserve"> </w:t>
      </w:r>
      <w:r w:rsidRPr="00562966">
        <w:rPr>
          <w:sz w:val="18"/>
          <w:szCs w:val="18"/>
          <w:lang w:val="en-US" w:eastAsia="pl-PL"/>
        </w:rPr>
        <w:t>,</w:t>
      </w:r>
      <w:proofErr w:type="gramEnd"/>
      <w:r w:rsidRPr="00562966">
        <w:rPr>
          <w:sz w:val="18"/>
          <w:szCs w:val="18"/>
          <w:lang w:val="en-US" w:eastAsia="pl-PL"/>
        </w:rPr>
        <w:t xml:space="preserve"> Nokia, Nokia Shanghai Bell, RAN2 #109bis-e, Online, Apr. 2020.</w:t>
      </w:r>
    </w:p>
    <w:p w14:paraId="31008CB0" w14:textId="2451E249" w:rsidR="00D67CB2" w:rsidRPr="00562966" w:rsidRDefault="00D67CB2" w:rsidP="00D67CB2">
      <w:pPr>
        <w:numPr>
          <w:ilvl w:val="0"/>
          <w:numId w:val="4"/>
        </w:numPr>
        <w:overflowPunct w:val="0"/>
        <w:autoSpaceDE w:val="0"/>
        <w:autoSpaceDN w:val="0"/>
        <w:adjustRightInd w:val="0"/>
        <w:jc w:val="both"/>
        <w:textAlignment w:val="baseline"/>
        <w:rPr>
          <w:lang w:val="en-US"/>
        </w:rPr>
      </w:pPr>
      <w:r w:rsidRPr="00562966">
        <w:rPr>
          <w:lang w:val="en-US"/>
        </w:rPr>
        <w:t>R2-</w:t>
      </w:r>
      <w:r w:rsidR="00643687" w:rsidRPr="00562966">
        <w:rPr>
          <w:lang w:val="en-US"/>
        </w:rPr>
        <w:t>2003</w:t>
      </w:r>
      <w:r w:rsidR="00643687">
        <w:rPr>
          <w:lang w:val="en-US"/>
        </w:rPr>
        <w:t>226</w:t>
      </w:r>
      <w:r w:rsidRPr="00562966">
        <w:rPr>
          <w:lang w:val="en-US"/>
        </w:rPr>
        <w:t xml:space="preserve">, </w:t>
      </w:r>
      <w:r w:rsidR="00643687" w:rsidRPr="00643687">
        <w:rPr>
          <w:i/>
          <w:iCs/>
          <w:lang w:val="en-US"/>
        </w:rPr>
        <w:t>Summary of e-mail discussion: [Post109e#</w:t>
      </w:r>
      <w:proofErr w:type="gramStart"/>
      <w:r w:rsidR="00643687" w:rsidRPr="00643687">
        <w:rPr>
          <w:i/>
          <w:iCs/>
          <w:lang w:val="en-US"/>
        </w:rPr>
        <w:t>50][</w:t>
      </w:r>
      <w:proofErr w:type="gramEnd"/>
      <w:r w:rsidR="00643687" w:rsidRPr="00643687">
        <w:rPr>
          <w:i/>
          <w:iCs/>
          <w:lang w:val="en-US"/>
        </w:rPr>
        <w:t>IIOT] Remaining issues intra-UE prioritization</w:t>
      </w:r>
      <w:r w:rsidR="00562966" w:rsidRPr="00562966">
        <w:rPr>
          <w:sz w:val="18"/>
          <w:szCs w:val="18"/>
          <w:lang w:val="en-US" w:eastAsia="pl-PL"/>
        </w:rPr>
        <w:t>, Nokia, Nokia Shanghai Bell, RAN2 #109bis-e, Online, Apr. 2020.</w:t>
      </w:r>
    </w:p>
    <w:p w14:paraId="2017800D" w14:textId="77777777" w:rsidR="00D67CB2" w:rsidRPr="00D67CB2" w:rsidRDefault="00D67CB2" w:rsidP="00D67CB2">
      <w:pPr>
        <w:overflowPunct w:val="0"/>
        <w:autoSpaceDE w:val="0"/>
        <w:autoSpaceDN w:val="0"/>
        <w:adjustRightInd w:val="0"/>
        <w:jc w:val="both"/>
        <w:textAlignment w:val="baseline"/>
      </w:pPr>
    </w:p>
    <w:sectPr w:rsidR="00D67CB2" w:rsidRPr="00D67CB2" w:rsidSect="0098422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64C7C" w14:textId="77777777" w:rsidR="008D2FCA" w:rsidRDefault="008D2FCA">
      <w:r>
        <w:separator/>
      </w:r>
    </w:p>
  </w:endnote>
  <w:endnote w:type="continuationSeparator" w:id="0">
    <w:p w14:paraId="5A5C55F0" w14:textId="77777777" w:rsidR="008D2FCA" w:rsidRDefault="008D2FCA">
      <w:r>
        <w:continuationSeparator/>
      </w:r>
    </w:p>
  </w:endnote>
  <w:endnote w:type="continuationNotice" w:id="1">
    <w:p w14:paraId="43FE1D7B" w14:textId="77777777" w:rsidR="008D2FCA" w:rsidRDefault="008D2F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Text Light">
    <w:panose1 w:val="020B0304040602060303"/>
    <w:charset w:val="00"/>
    <w:family w:val="swiss"/>
    <w:pitch w:val="variable"/>
    <w:sig w:usb0="A00002FF" w:usb1="700078FB" w:usb2="0001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1D3503" w14:textId="77777777" w:rsidR="008D2FCA" w:rsidRDefault="008D2F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83F05" w14:textId="77777777" w:rsidR="008D2FCA" w:rsidRDefault="008D2F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27D358" w14:textId="77777777" w:rsidR="008D2FCA" w:rsidRDefault="008D2F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2D9E5" w14:textId="77777777" w:rsidR="008D2FCA" w:rsidRDefault="008D2FCA">
      <w:r>
        <w:separator/>
      </w:r>
    </w:p>
  </w:footnote>
  <w:footnote w:type="continuationSeparator" w:id="0">
    <w:p w14:paraId="5EE15A9E" w14:textId="77777777" w:rsidR="008D2FCA" w:rsidRDefault="008D2FCA">
      <w:r>
        <w:continuationSeparator/>
      </w:r>
    </w:p>
  </w:footnote>
  <w:footnote w:type="continuationNotice" w:id="1">
    <w:p w14:paraId="6BE87B3D" w14:textId="77777777" w:rsidR="008D2FCA" w:rsidRDefault="008D2F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7B3C4" w14:textId="77777777" w:rsidR="008D2FCA" w:rsidRDefault="008D2F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BE11B" w14:textId="77777777" w:rsidR="008D2FCA" w:rsidRDefault="008D2F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883EB" w14:textId="77777777" w:rsidR="008D2FCA" w:rsidRDefault="008D2F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9D065A"/>
    <w:multiLevelType w:val="hybridMultilevel"/>
    <w:tmpl w:val="9042D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02C7A"/>
    <w:multiLevelType w:val="hybridMultilevel"/>
    <w:tmpl w:val="23DE6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9E266B5"/>
    <w:multiLevelType w:val="hybridMultilevel"/>
    <w:tmpl w:val="1D304168"/>
    <w:lvl w:ilvl="0" w:tplc="0809000F">
      <w:start w:val="1"/>
      <w:numFmt w:val="decimal"/>
      <w:lvlText w:val="%1."/>
      <w:lvlJc w:val="left"/>
      <w:pPr>
        <w:ind w:left="720" w:hanging="360"/>
      </w:pPr>
      <w:rPr>
        <w:rFonts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3612D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4C33FD0"/>
    <w:multiLevelType w:val="hybridMultilevel"/>
    <w:tmpl w:val="FF7A82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4C9192E"/>
    <w:multiLevelType w:val="hybridMultilevel"/>
    <w:tmpl w:val="83049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E2066F"/>
    <w:multiLevelType w:val="hybridMultilevel"/>
    <w:tmpl w:val="14C8C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9B2676F"/>
    <w:multiLevelType w:val="hybridMultilevel"/>
    <w:tmpl w:val="8E502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022AA9"/>
    <w:multiLevelType w:val="hybridMultilevel"/>
    <w:tmpl w:val="8DE297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4866719"/>
    <w:multiLevelType w:val="hybridMultilevel"/>
    <w:tmpl w:val="554A6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2E913649"/>
    <w:multiLevelType w:val="hybridMultilevel"/>
    <w:tmpl w:val="7834EB9E"/>
    <w:lvl w:ilvl="0" w:tplc="08090001">
      <w:start w:val="1"/>
      <w:numFmt w:val="bullet"/>
      <w:lvlText w:val=""/>
      <w:lvlJc w:val="left"/>
      <w:pPr>
        <w:ind w:left="720" w:hanging="360"/>
      </w:pPr>
      <w:rPr>
        <w:rFonts w:ascii="Symbol" w:hAnsi="Symbol" w:hint="default"/>
      </w:rPr>
    </w:lvl>
    <w:lvl w:ilvl="1" w:tplc="C7A6AD7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4055E2"/>
    <w:multiLevelType w:val="hybridMultilevel"/>
    <w:tmpl w:val="0ACA2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F66C8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7F72B96"/>
    <w:multiLevelType w:val="hybridMultilevel"/>
    <w:tmpl w:val="B302059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0" w15:restartNumberingAfterBreak="0">
    <w:nsid w:val="3C3C7EA0"/>
    <w:multiLevelType w:val="hybridMultilevel"/>
    <w:tmpl w:val="115E8A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9B67E68"/>
    <w:multiLevelType w:val="hybridMultilevel"/>
    <w:tmpl w:val="6B18D3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8A43CD"/>
    <w:multiLevelType w:val="hybridMultilevel"/>
    <w:tmpl w:val="B1BE66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D754DDC"/>
    <w:multiLevelType w:val="hybridMultilevel"/>
    <w:tmpl w:val="765ABEE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4" w15:restartNumberingAfterBreak="0">
    <w:nsid w:val="4EE6108B"/>
    <w:multiLevelType w:val="hybridMultilevel"/>
    <w:tmpl w:val="8CD2F22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8605E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08C455A"/>
    <w:multiLevelType w:val="hybridMultilevel"/>
    <w:tmpl w:val="8C84067C"/>
    <w:lvl w:ilvl="0" w:tplc="08090001">
      <w:start w:val="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DE0B0E"/>
    <w:multiLevelType w:val="hybridMultilevel"/>
    <w:tmpl w:val="B37C0D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12F4DD2"/>
    <w:multiLevelType w:val="hybridMultilevel"/>
    <w:tmpl w:val="787EFEA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9" w15:restartNumberingAfterBreak="0">
    <w:nsid w:val="52426982"/>
    <w:multiLevelType w:val="hybridMultilevel"/>
    <w:tmpl w:val="EFDA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5531B95"/>
    <w:multiLevelType w:val="hybridMultilevel"/>
    <w:tmpl w:val="ABCE7CB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99D1278"/>
    <w:multiLevelType w:val="hybridMultilevel"/>
    <w:tmpl w:val="5762D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6256C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D1A6787"/>
    <w:multiLevelType w:val="hybridMultilevel"/>
    <w:tmpl w:val="C374ED0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8F67ED6"/>
    <w:multiLevelType w:val="hybridMultilevel"/>
    <w:tmpl w:val="5DFC20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32765B"/>
    <w:multiLevelType w:val="hybridMultilevel"/>
    <w:tmpl w:val="86141E3C"/>
    <w:lvl w:ilvl="0" w:tplc="54EEBD90">
      <w:start w:val="1"/>
      <w:numFmt w:val="bullet"/>
      <w:lvlText w:val=""/>
      <w:lvlJc w:val="left"/>
      <w:pPr>
        <w:tabs>
          <w:tab w:val="num" w:pos="720"/>
        </w:tabs>
        <w:ind w:left="720" w:hanging="360"/>
      </w:pPr>
      <w:rPr>
        <w:rFonts w:ascii="Nokia Pure Text Light" w:hAnsi="Nokia Pure Text Light" w:hint="default"/>
      </w:rPr>
    </w:lvl>
    <w:lvl w:ilvl="1" w:tplc="B5C61C58">
      <w:start w:val="1"/>
      <w:numFmt w:val="bullet"/>
      <w:lvlText w:val=""/>
      <w:lvlJc w:val="left"/>
      <w:pPr>
        <w:tabs>
          <w:tab w:val="num" w:pos="1440"/>
        </w:tabs>
        <w:ind w:left="1440" w:hanging="360"/>
      </w:pPr>
      <w:rPr>
        <w:rFonts w:ascii="Nokia Pure Text Light" w:hAnsi="Nokia Pure Text Light" w:hint="default"/>
      </w:rPr>
    </w:lvl>
    <w:lvl w:ilvl="2" w:tplc="D776769C">
      <w:start w:val="302"/>
      <w:numFmt w:val="bullet"/>
      <w:lvlText w:val=""/>
      <w:lvlJc w:val="left"/>
      <w:pPr>
        <w:tabs>
          <w:tab w:val="num" w:pos="2160"/>
        </w:tabs>
        <w:ind w:left="2160" w:hanging="360"/>
      </w:pPr>
      <w:rPr>
        <w:rFonts w:ascii="Wingdings" w:hAnsi="Wingdings" w:hint="default"/>
      </w:rPr>
    </w:lvl>
    <w:lvl w:ilvl="3" w:tplc="C3AC3CF2" w:tentative="1">
      <w:start w:val="1"/>
      <w:numFmt w:val="bullet"/>
      <w:lvlText w:val=""/>
      <w:lvlJc w:val="left"/>
      <w:pPr>
        <w:tabs>
          <w:tab w:val="num" w:pos="2880"/>
        </w:tabs>
        <w:ind w:left="2880" w:hanging="360"/>
      </w:pPr>
      <w:rPr>
        <w:rFonts w:ascii="Nokia Pure Text Light" w:hAnsi="Nokia Pure Text Light" w:hint="default"/>
      </w:rPr>
    </w:lvl>
    <w:lvl w:ilvl="4" w:tplc="65EECADE" w:tentative="1">
      <w:start w:val="1"/>
      <w:numFmt w:val="bullet"/>
      <w:lvlText w:val=""/>
      <w:lvlJc w:val="left"/>
      <w:pPr>
        <w:tabs>
          <w:tab w:val="num" w:pos="3600"/>
        </w:tabs>
        <w:ind w:left="3600" w:hanging="360"/>
      </w:pPr>
      <w:rPr>
        <w:rFonts w:ascii="Nokia Pure Text Light" w:hAnsi="Nokia Pure Text Light" w:hint="default"/>
      </w:rPr>
    </w:lvl>
    <w:lvl w:ilvl="5" w:tplc="46D6D680" w:tentative="1">
      <w:start w:val="1"/>
      <w:numFmt w:val="bullet"/>
      <w:lvlText w:val=""/>
      <w:lvlJc w:val="left"/>
      <w:pPr>
        <w:tabs>
          <w:tab w:val="num" w:pos="4320"/>
        </w:tabs>
        <w:ind w:left="4320" w:hanging="360"/>
      </w:pPr>
      <w:rPr>
        <w:rFonts w:ascii="Nokia Pure Text Light" w:hAnsi="Nokia Pure Text Light" w:hint="default"/>
      </w:rPr>
    </w:lvl>
    <w:lvl w:ilvl="6" w:tplc="760C3C8A" w:tentative="1">
      <w:start w:val="1"/>
      <w:numFmt w:val="bullet"/>
      <w:lvlText w:val=""/>
      <w:lvlJc w:val="left"/>
      <w:pPr>
        <w:tabs>
          <w:tab w:val="num" w:pos="5040"/>
        </w:tabs>
        <w:ind w:left="5040" w:hanging="360"/>
      </w:pPr>
      <w:rPr>
        <w:rFonts w:ascii="Nokia Pure Text Light" w:hAnsi="Nokia Pure Text Light" w:hint="default"/>
      </w:rPr>
    </w:lvl>
    <w:lvl w:ilvl="7" w:tplc="D1AAEBDE" w:tentative="1">
      <w:start w:val="1"/>
      <w:numFmt w:val="bullet"/>
      <w:lvlText w:val=""/>
      <w:lvlJc w:val="left"/>
      <w:pPr>
        <w:tabs>
          <w:tab w:val="num" w:pos="5760"/>
        </w:tabs>
        <w:ind w:left="5760" w:hanging="360"/>
      </w:pPr>
      <w:rPr>
        <w:rFonts w:ascii="Nokia Pure Text Light" w:hAnsi="Nokia Pure Text Light" w:hint="default"/>
      </w:rPr>
    </w:lvl>
    <w:lvl w:ilvl="8" w:tplc="5A5C0FD0" w:tentative="1">
      <w:start w:val="1"/>
      <w:numFmt w:val="bullet"/>
      <w:lvlText w:val=""/>
      <w:lvlJc w:val="left"/>
      <w:pPr>
        <w:tabs>
          <w:tab w:val="num" w:pos="6480"/>
        </w:tabs>
        <w:ind w:left="6480" w:hanging="360"/>
      </w:pPr>
      <w:rPr>
        <w:rFonts w:ascii="Nokia Pure Text Light" w:hAnsi="Nokia Pure Text Light" w:hint="default"/>
      </w:rPr>
    </w:lvl>
  </w:abstractNum>
  <w:abstractNum w:abstractNumId="36" w15:restartNumberingAfterBreak="0">
    <w:nsid w:val="70140043"/>
    <w:multiLevelType w:val="hybridMultilevel"/>
    <w:tmpl w:val="91201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333070"/>
    <w:multiLevelType w:val="hybridMultilevel"/>
    <w:tmpl w:val="CF12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9B2CC7"/>
    <w:multiLevelType w:val="hybridMultilevel"/>
    <w:tmpl w:val="17800F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0E83F6C"/>
    <w:multiLevelType w:val="hybridMultilevel"/>
    <w:tmpl w:val="24AEA6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389256B"/>
    <w:multiLevelType w:val="hybridMultilevel"/>
    <w:tmpl w:val="7848EBBA"/>
    <w:lvl w:ilvl="0" w:tplc="C0C84E04">
      <w:start w:val="1"/>
      <w:numFmt w:val="bullet"/>
      <w:lvlText w:val=""/>
      <w:lvlJc w:val="left"/>
      <w:pPr>
        <w:tabs>
          <w:tab w:val="num" w:pos="720"/>
        </w:tabs>
        <w:ind w:left="720" w:hanging="360"/>
      </w:pPr>
      <w:rPr>
        <w:rFonts w:ascii="Nokia Pure Text Light" w:hAnsi="Nokia Pure Text Light" w:hint="default"/>
      </w:rPr>
    </w:lvl>
    <w:lvl w:ilvl="1" w:tplc="64C2CCEA">
      <w:start w:val="1"/>
      <w:numFmt w:val="bullet"/>
      <w:lvlText w:val=""/>
      <w:lvlJc w:val="left"/>
      <w:pPr>
        <w:tabs>
          <w:tab w:val="num" w:pos="1440"/>
        </w:tabs>
        <w:ind w:left="1440" w:hanging="360"/>
      </w:pPr>
      <w:rPr>
        <w:rFonts w:ascii="Nokia Pure Text Light" w:hAnsi="Nokia Pure Text Light" w:hint="default"/>
      </w:rPr>
    </w:lvl>
    <w:lvl w:ilvl="2" w:tplc="CA8CD08E">
      <w:start w:val="302"/>
      <w:numFmt w:val="bullet"/>
      <w:lvlText w:val=""/>
      <w:lvlJc w:val="left"/>
      <w:pPr>
        <w:tabs>
          <w:tab w:val="num" w:pos="2160"/>
        </w:tabs>
        <w:ind w:left="2160" w:hanging="360"/>
      </w:pPr>
      <w:rPr>
        <w:rFonts w:ascii="Wingdings" w:hAnsi="Wingdings" w:hint="default"/>
      </w:rPr>
    </w:lvl>
    <w:lvl w:ilvl="3" w:tplc="54969616" w:tentative="1">
      <w:start w:val="1"/>
      <w:numFmt w:val="bullet"/>
      <w:lvlText w:val=""/>
      <w:lvlJc w:val="left"/>
      <w:pPr>
        <w:tabs>
          <w:tab w:val="num" w:pos="2880"/>
        </w:tabs>
        <w:ind w:left="2880" w:hanging="360"/>
      </w:pPr>
      <w:rPr>
        <w:rFonts w:ascii="Nokia Pure Text Light" w:hAnsi="Nokia Pure Text Light" w:hint="default"/>
      </w:rPr>
    </w:lvl>
    <w:lvl w:ilvl="4" w:tplc="30FA4878" w:tentative="1">
      <w:start w:val="1"/>
      <w:numFmt w:val="bullet"/>
      <w:lvlText w:val=""/>
      <w:lvlJc w:val="left"/>
      <w:pPr>
        <w:tabs>
          <w:tab w:val="num" w:pos="3600"/>
        </w:tabs>
        <w:ind w:left="3600" w:hanging="360"/>
      </w:pPr>
      <w:rPr>
        <w:rFonts w:ascii="Nokia Pure Text Light" w:hAnsi="Nokia Pure Text Light" w:hint="default"/>
      </w:rPr>
    </w:lvl>
    <w:lvl w:ilvl="5" w:tplc="7CA405EC" w:tentative="1">
      <w:start w:val="1"/>
      <w:numFmt w:val="bullet"/>
      <w:lvlText w:val=""/>
      <w:lvlJc w:val="left"/>
      <w:pPr>
        <w:tabs>
          <w:tab w:val="num" w:pos="4320"/>
        </w:tabs>
        <w:ind w:left="4320" w:hanging="360"/>
      </w:pPr>
      <w:rPr>
        <w:rFonts w:ascii="Nokia Pure Text Light" w:hAnsi="Nokia Pure Text Light" w:hint="default"/>
      </w:rPr>
    </w:lvl>
    <w:lvl w:ilvl="6" w:tplc="79F8BE02" w:tentative="1">
      <w:start w:val="1"/>
      <w:numFmt w:val="bullet"/>
      <w:lvlText w:val=""/>
      <w:lvlJc w:val="left"/>
      <w:pPr>
        <w:tabs>
          <w:tab w:val="num" w:pos="5040"/>
        </w:tabs>
        <w:ind w:left="5040" w:hanging="360"/>
      </w:pPr>
      <w:rPr>
        <w:rFonts w:ascii="Nokia Pure Text Light" w:hAnsi="Nokia Pure Text Light" w:hint="default"/>
      </w:rPr>
    </w:lvl>
    <w:lvl w:ilvl="7" w:tplc="ED86D5A6" w:tentative="1">
      <w:start w:val="1"/>
      <w:numFmt w:val="bullet"/>
      <w:lvlText w:val=""/>
      <w:lvlJc w:val="left"/>
      <w:pPr>
        <w:tabs>
          <w:tab w:val="num" w:pos="5760"/>
        </w:tabs>
        <w:ind w:left="5760" w:hanging="360"/>
      </w:pPr>
      <w:rPr>
        <w:rFonts w:ascii="Nokia Pure Text Light" w:hAnsi="Nokia Pure Text Light" w:hint="default"/>
      </w:rPr>
    </w:lvl>
    <w:lvl w:ilvl="8" w:tplc="C01A4C60" w:tentative="1">
      <w:start w:val="1"/>
      <w:numFmt w:val="bullet"/>
      <w:lvlText w:val=""/>
      <w:lvlJc w:val="left"/>
      <w:pPr>
        <w:tabs>
          <w:tab w:val="num" w:pos="6480"/>
        </w:tabs>
        <w:ind w:left="6480" w:hanging="360"/>
      </w:pPr>
      <w:rPr>
        <w:rFonts w:ascii="Nokia Pure Text Light" w:hAnsi="Nokia Pure Text Light" w:hint="default"/>
      </w:rPr>
    </w:lvl>
  </w:abstractNum>
  <w:abstractNum w:abstractNumId="42" w15:restartNumberingAfterBreak="0">
    <w:nsid w:val="74A951FE"/>
    <w:multiLevelType w:val="hybridMultilevel"/>
    <w:tmpl w:val="8E502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C5F0B53"/>
    <w:multiLevelType w:val="hybridMultilevel"/>
    <w:tmpl w:val="61AA5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4"/>
  </w:num>
  <w:num w:numId="6">
    <w:abstractNumId w:val="24"/>
  </w:num>
  <w:num w:numId="7">
    <w:abstractNumId w:val="25"/>
  </w:num>
  <w:num w:numId="8">
    <w:abstractNumId w:val="40"/>
  </w:num>
  <w:num w:numId="9">
    <w:abstractNumId w:val="17"/>
  </w:num>
  <w:num w:numId="10">
    <w:abstractNumId w:val="36"/>
  </w:num>
  <w:num w:numId="11">
    <w:abstractNumId w:val="8"/>
  </w:num>
  <w:num w:numId="12">
    <w:abstractNumId w:val="16"/>
  </w:num>
  <w:num w:numId="13">
    <w:abstractNumId w:val="26"/>
  </w:num>
  <w:num w:numId="14">
    <w:abstractNumId w:val="9"/>
  </w:num>
  <w:num w:numId="15">
    <w:abstractNumId w:val="39"/>
  </w:num>
  <w:num w:numId="16">
    <w:abstractNumId w:val="15"/>
  </w:num>
  <w:num w:numId="17">
    <w:abstractNumId w:val="29"/>
  </w:num>
  <w:num w:numId="18">
    <w:abstractNumId w:val="43"/>
  </w:num>
  <w:num w:numId="19">
    <w:abstractNumId w:val="38"/>
  </w:num>
  <w:num w:numId="20">
    <w:abstractNumId w:val="10"/>
  </w:num>
  <w:num w:numId="21">
    <w:abstractNumId w:val="7"/>
  </w:num>
  <w:num w:numId="22">
    <w:abstractNumId w:val="12"/>
  </w:num>
  <w:num w:numId="23">
    <w:abstractNumId w:val="6"/>
  </w:num>
  <w:num w:numId="24">
    <w:abstractNumId w:val="32"/>
  </w:num>
  <w:num w:numId="25">
    <w:abstractNumId w:val="3"/>
  </w:num>
  <w:num w:numId="26">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14"/>
  </w:num>
  <w:num w:numId="29">
    <w:abstractNumId w:val="33"/>
  </w:num>
  <w:num w:numId="30">
    <w:abstractNumId w:val="19"/>
  </w:num>
  <w:num w:numId="31">
    <w:abstractNumId w:val="34"/>
  </w:num>
  <w:num w:numId="32">
    <w:abstractNumId w:val="21"/>
  </w:num>
  <w:num w:numId="33">
    <w:abstractNumId w:val="30"/>
  </w:num>
  <w:num w:numId="34">
    <w:abstractNumId w:val="35"/>
  </w:num>
  <w:num w:numId="35">
    <w:abstractNumId w:val="41"/>
  </w:num>
  <w:num w:numId="36">
    <w:abstractNumId w:val="2"/>
  </w:num>
  <w:num w:numId="37">
    <w:abstractNumId w:val="5"/>
  </w:num>
  <w:num w:numId="38">
    <w:abstractNumId w:val="37"/>
  </w:num>
  <w:num w:numId="39">
    <w:abstractNumId w:val="23"/>
  </w:num>
  <w:num w:numId="40">
    <w:abstractNumId w:val="13"/>
  </w:num>
  <w:num w:numId="41">
    <w:abstractNumId w:val="28"/>
  </w:num>
  <w:num w:numId="42">
    <w:abstractNumId w:val="22"/>
  </w:num>
  <w:num w:numId="43">
    <w:abstractNumId w:val="20"/>
  </w:num>
  <w:num w:numId="44">
    <w:abstractNumId w:val="27"/>
  </w:num>
  <w:num w:numId="45">
    <w:abstractNumId w:val="42"/>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4F7"/>
    <w:rsid w:val="0000168C"/>
    <w:rsid w:val="00001ACE"/>
    <w:rsid w:val="0000613B"/>
    <w:rsid w:val="000067F8"/>
    <w:rsid w:val="00014B2A"/>
    <w:rsid w:val="00014E02"/>
    <w:rsid w:val="000246A2"/>
    <w:rsid w:val="000246B9"/>
    <w:rsid w:val="00025A9F"/>
    <w:rsid w:val="000268FC"/>
    <w:rsid w:val="00030D87"/>
    <w:rsid w:val="00033397"/>
    <w:rsid w:val="00040095"/>
    <w:rsid w:val="00042091"/>
    <w:rsid w:val="000442EF"/>
    <w:rsid w:val="000473ED"/>
    <w:rsid w:val="00052167"/>
    <w:rsid w:val="00053617"/>
    <w:rsid w:val="0005446E"/>
    <w:rsid w:val="00056479"/>
    <w:rsid w:val="0005666B"/>
    <w:rsid w:val="00056E6D"/>
    <w:rsid w:val="00066766"/>
    <w:rsid w:val="000715AE"/>
    <w:rsid w:val="00072315"/>
    <w:rsid w:val="000723D8"/>
    <w:rsid w:val="000739E6"/>
    <w:rsid w:val="00075F3E"/>
    <w:rsid w:val="00077153"/>
    <w:rsid w:val="00077156"/>
    <w:rsid w:val="00080512"/>
    <w:rsid w:val="00080C2E"/>
    <w:rsid w:val="00081E72"/>
    <w:rsid w:val="00084947"/>
    <w:rsid w:val="00084C7D"/>
    <w:rsid w:val="00084D1B"/>
    <w:rsid w:val="00085F1F"/>
    <w:rsid w:val="000902CB"/>
    <w:rsid w:val="00090468"/>
    <w:rsid w:val="00091BB7"/>
    <w:rsid w:val="00096985"/>
    <w:rsid w:val="00096BAF"/>
    <w:rsid w:val="000971F2"/>
    <w:rsid w:val="00097668"/>
    <w:rsid w:val="000A00ED"/>
    <w:rsid w:val="000A092D"/>
    <w:rsid w:val="000A0A27"/>
    <w:rsid w:val="000A0BBF"/>
    <w:rsid w:val="000A2EB3"/>
    <w:rsid w:val="000A30DC"/>
    <w:rsid w:val="000A3F9E"/>
    <w:rsid w:val="000A5503"/>
    <w:rsid w:val="000A71D1"/>
    <w:rsid w:val="000A75CC"/>
    <w:rsid w:val="000B1999"/>
    <w:rsid w:val="000B1D17"/>
    <w:rsid w:val="000B3BE0"/>
    <w:rsid w:val="000B4903"/>
    <w:rsid w:val="000B7BCF"/>
    <w:rsid w:val="000C23DF"/>
    <w:rsid w:val="000C2435"/>
    <w:rsid w:val="000C43BA"/>
    <w:rsid w:val="000C457D"/>
    <w:rsid w:val="000C507D"/>
    <w:rsid w:val="000C522B"/>
    <w:rsid w:val="000C56FB"/>
    <w:rsid w:val="000C68BE"/>
    <w:rsid w:val="000C69AD"/>
    <w:rsid w:val="000C76EA"/>
    <w:rsid w:val="000C7997"/>
    <w:rsid w:val="000D01F2"/>
    <w:rsid w:val="000D08C2"/>
    <w:rsid w:val="000D58AB"/>
    <w:rsid w:val="000E11E4"/>
    <w:rsid w:val="000E2969"/>
    <w:rsid w:val="000E2D8D"/>
    <w:rsid w:val="000E41CB"/>
    <w:rsid w:val="000E46F1"/>
    <w:rsid w:val="000E6058"/>
    <w:rsid w:val="000F003D"/>
    <w:rsid w:val="000F3D92"/>
    <w:rsid w:val="000F4783"/>
    <w:rsid w:val="000F78E9"/>
    <w:rsid w:val="00105921"/>
    <w:rsid w:val="00105DBA"/>
    <w:rsid w:val="0011087C"/>
    <w:rsid w:val="001123E7"/>
    <w:rsid w:val="00112F1A"/>
    <w:rsid w:val="001179A0"/>
    <w:rsid w:val="001223B0"/>
    <w:rsid w:val="00124F4F"/>
    <w:rsid w:val="001252D3"/>
    <w:rsid w:val="00126917"/>
    <w:rsid w:val="0013309E"/>
    <w:rsid w:val="00133EED"/>
    <w:rsid w:val="001358C7"/>
    <w:rsid w:val="00136498"/>
    <w:rsid w:val="00144239"/>
    <w:rsid w:val="00145075"/>
    <w:rsid w:val="00154400"/>
    <w:rsid w:val="00155F61"/>
    <w:rsid w:val="00160208"/>
    <w:rsid w:val="0016286D"/>
    <w:rsid w:val="00162BD5"/>
    <w:rsid w:val="0016509A"/>
    <w:rsid w:val="00167BDC"/>
    <w:rsid w:val="00167F22"/>
    <w:rsid w:val="001710B4"/>
    <w:rsid w:val="00172870"/>
    <w:rsid w:val="001741A0"/>
    <w:rsid w:val="001757A1"/>
    <w:rsid w:val="00175FA0"/>
    <w:rsid w:val="001816BB"/>
    <w:rsid w:val="00183485"/>
    <w:rsid w:val="001852C9"/>
    <w:rsid w:val="001862D5"/>
    <w:rsid w:val="00187B0B"/>
    <w:rsid w:val="00194CD0"/>
    <w:rsid w:val="00197CD2"/>
    <w:rsid w:val="001B387E"/>
    <w:rsid w:val="001B49C9"/>
    <w:rsid w:val="001B634F"/>
    <w:rsid w:val="001B6440"/>
    <w:rsid w:val="001B6625"/>
    <w:rsid w:val="001C31CF"/>
    <w:rsid w:val="001C4F79"/>
    <w:rsid w:val="001C6D48"/>
    <w:rsid w:val="001D2DEC"/>
    <w:rsid w:val="001D2E7E"/>
    <w:rsid w:val="001D499A"/>
    <w:rsid w:val="001E01D3"/>
    <w:rsid w:val="001E6696"/>
    <w:rsid w:val="001F168B"/>
    <w:rsid w:val="001F31F2"/>
    <w:rsid w:val="001F5C04"/>
    <w:rsid w:val="001F5CE8"/>
    <w:rsid w:val="001F703B"/>
    <w:rsid w:val="001F715C"/>
    <w:rsid w:val="001F7831"/>
    <w:rsid w:val="002000AF"/>
    <w:rsid w:val="00204045"/>
    <w:rsid w:val="002068B3"/>
    <w:rsid w:val="0020712B"/>
    <w:rsid w:val="0021023B"/>
    <w:rsid w:val="002109F4"/>
    <w:rsid w:val="00215057"/>
    <w:rsid w:val="0021720E"/>
    <w:rsid w:val="00220B0B"/>
    <w:rsid w:val="00220F5E"/>
    <w:rsid w:val="00220F6F"/>
    <w:rsid w:val="00222729"/>
    <w:rsid w:val="00222B65"/>
    <w:rsid w:val="00222B69"/>
    <w:rsid w:val="00223665"/>
    <w:rsid w:val="0022606D"/>
    <w:rsid w:val="00226F28"/>
    <w:rsid w:val="00231728"/>
    <w:rsid w:val="002322F6"/>
    <w:rsid w:val="00235970"/>
    <w:rsid w:val="002420EF"/>
    <w:rsid w:val="0024397B"/>
    <w:rsid w:val="00245362"/>
    <w:rsid w:val="002463E6"/>
    <w:rsid w:val="00250CBB"/>
    <w:rsid w:val="002558C5"/>
    <w:rsid w:val="00256A8D"/>
    <w:rsid w:val="002610D8"/>
    <w:rsid w:val="00262C8C"/>
    <w:rsid w:val="002662B6"/>
    <w:rsid w:val="00270BAC"/>
    <w:rsid w:val="00270D60"/>
    <w:rsid w:val="002740E5"/>
    <w:rsid w:val="002747EC"/>
    <w:rsid w:val="00275A84"/>
    <w:rsid w:val="00277AC5"/>
    <w:rsid w:val="00281395"/>
    <w:rsid w:val="002818D6"/>
    <w:rsid w:val="00281A2D"/>
    <w:rsid w:val="0028218E"/>
    <w:rsid w:val="002855BF"/>
    <w:rsid w:val="00285BA4"/>
    <w:rsid w:val="002876FF"/>
    <w:rsid w:val="00292ED2"/>
    <w:rsid w:val="00295233"/>
    <w:rsid w:val="002A1C94"/>
    <w:rsid w:val="002A37F5"/>
    <w:rsid w:val="002A6E7D"/>
    <w:rsid w:val="002B1F3E"/>
    <w:rsid w:val="002C20CB"/>
    <w:rsid w:val="002C3C6A"/>
    <w:rsid w:val="002C491B"/>
    <w:rsid w:val="002D4E3C"/>
    <w:rsid w:val="002D54B3"/>
    <w:rsid w:val="002E2879"/>
    <w:rsid w:val="002E40B7"/>
    <w:rsid w:val="002E546B"/>
    <w:rsid w:val="002F0D22"/>
    <w:rsid w:val="002F20F2"/>
    <w:rsid w:val="002F3E56"/>
    <w:rsid w:val="002F40BF"/>
    <w:rsid w:val="00300B82"/>
    <w:rsid w:val="00300CF1"/>
    <w:rsid w:val="00301627"/>
    <w:rsid w:val="00303C98"/>
    <w:rsid w:val="0030591D"/>
    <w:rsid w:val="00307650"/>
    <w:rsid w:val="003172DC"/>
    <w:rsid w:val="00325AE3"/>
    <w:rsid w:val="00326069"/>
    <w:rsid w:val="00326331"/>
    <w:rsid w:val="00327367"/>
    <w:rsid w:val="00327C14"/>
    <w:rsid w:val="00331BDB"/>
    <w:rsid w:val="00333504"/>
    <w:rsid w:val="00335FDB"/>
    <w:rsid w:val="00336889"/>
    <w:rsid w:val="00336947"/>
    <w:rsid w:val="003377A4"/>
    <w:rsid w:val="00337B14"/>
    <w:rsid w:val="003404E2"/>
    <w:rsid w:val="00340E59"/>
    <w:rsid w:val="0034162D"/>
    <w:rsid w:val="00342AA1"/>
    <w:rsid w:val="00342AEF"/>
    <w:rsid w:val="003458B1"/>
    <w:rsid w:val="00351ECC"/>
    <w:rsid w:val="0035279F"/>
    <w:rsid w:val="00354274"/>
    <w:rsid w:val="0035462D"/>
    <w:rsid w:val="00355CA5"/>
    <w:rsid w:val="003565A1"/>
    <w:rsid w:val="00357EAA"/>
    <w:rsid w:val="00360FCB"/>
    <w:rsid w:val="00364B41"/>
    <w:rsid w:val="00365C9E"/>
    <w:rsid w:val="003663FF"/>
    <w:rsid w:val="00367C0A"/>
    <w:rsid w:val="003763F4"/>
    <w:rsid w:val="003774F0"/>
    <w:rsid w:val="00377DCA"/>
    <w:rsid w:val="00380DE0"/>
    <w:rsid w:val="00383A77"/>
    <w:rsid w:val="003875D3"/>
    <w:rsid w:val="003928A8"/>
    <w:rsid w:val="00395022"/>
    <w:rsid w:val="003A1A00"/>
    <w:rsid w:val="003A41EF"/>
    <w:rsid w:val="003A4891"/>
    <w:rsid w:val="003A5176"/>
    <w:rsid w:val="003B183B"/>
    <w:rsid w:val="003B19E6"/>
    <w:rsid w:val="003B1BBD"/>
    <w:rsid w:val="003B40AD"/>
    <w:rsid w:val="003B7273"/>
    <w:rsid w:val="003C25D5"/>
    <w:rsid w:val="003C28EA"/>
    <w:rsid w:val="003C4E37"/>
    <w:rsid w:val="003C75DD"/>
    <w:rsid w:val="003D36A3"/>
    <w:rsid w:val="003D5687"/>
    <w:rsid w:val="003D5BAA"/>
    <w:rsid w:val="003D62A9"/>
    <w:rsid w:val="003E16BE"/>
    <w:rsid w:val="003E1993"/>
    <w:rsid w:val="003E214D"/>
    <w:rsid w:val="003E4202"/>
    <w:rsid w:val="003E5E30"/>
    <w:rsid w:val="003E6E19"/>
    <w:rsid w:val="003E70C1"/>
    <w:rsid w:val="003E76CC"/>
    <w:rsid w:val="003F00CD"/>
    <w:rsid w:val="003F1891"/>
    <w:rsid w:val="003F28FD"/>
    <w:rsid w:val="003F3E3B"/>
    <w:rsid w:val="003F4E28"/>
    <w:rsid w:val="003F5003"/>
    <w:rsid w:val="003F5B64"/>
    <w:rsid w:val="003F67A6"/>
    <w:rsid w:val="004006E8"/>
    <w:rsid w:val="00401855"/>
    <w:rsid w:val="00405108"/>
    <w:rsid w:val="0040790D"/>
    <w:rsid w:val="0041481F"/>
    <w:rsid w:val="00415624"/>
    <w:rsid w:val="00416B02"/>
    <w:rsid w:val="0041719A"/>
    <w:rsid w:val="004238B9"/>
    <w:rsid w:val="00426241"/>
    <w:rsid w:val="00427419"/>
    <w:rsid w:val="004277DE"/>
    <w:rsid w:val="004320CF"/>
    <w:rsid w:val="004322AA"/>
    <w:rsid w:val="00434183"/>
    <w:rsid w:val="00435AFC"/>
    <w:rsid w:val="00436889"/>
    <w:rsid w:val="00444F34"/>
    <w:rsid w:val="00450CFA"/>
    <w:rsid w:val="00463BE5"/>
    <w:rsid w:val="00463DB3"/>
    <w:rsid w:val="00464882"/>
    <w:rsid w:val="00465C07"/>
    <w:rsid w:val="00467984"/>
    <w:rsid w:val="004702FD"/>
    <w:rsid w:val="00470B41"/>
    <w:rsid w:val="00472AB7"/>
    <w:rsid w:val="0047447E"/>
    <w:rsid w:val="00474733"/>
    <w:rsid w:val="004770F0"/>
    <w:rsid w:val="00477455"/>
    <w:rsid w:val="00481255"/>
    <w:rsid w:val="00481F28"/>
    <w:rsid w:val="0048380B"/>
    <w:rsid w:val="00485609"/>
    <w:rsid w:val="004864D8"/>
    <w:rsid w:val="00486640"/>
    <w:rsid w:val="00486B43"/>
    <w:rsid w:val="004911F9"/>
    <w:rsid w:val="00492498"/>
    <w:rsid w:val="00492AB6"/>
    <w:rsid w:val="00492C73"/>
    <w:rsid w:val="00494960"/>
    <w:rsid w:val="004952F7"/>
    <w:rsid w:val="00496531"/>
    <w:rsid w:val="00497DCC"/>
    <w:rsid w:val="004A09E4"/>
    <w:rsid w:val="004A15E3"/>
    <w:rsid w:val="004A19BE"/>
    <w:rsid w:val="004A1F7B"/>
    <w:rsid w:val="004A2BE5"/>
    <w:rsid w:val="004A3D15"/>
    <w:rsid w:val="004A433F"/>
    <w:rsid w:val="004A44A7"/>
    <w:rsid w:val="004B2496"/>
    <w:rsid w:val="004B7027"/>
    <w:rsid w:val="004C44D2"/>
    <w:rsid w:val="004C5DA1"/>
    <w:rsid w:val="004C73D8"/>
    <w:rsid w:val="004D0C5F"/>
    <w:rsid w:val="004D2884"/>
    <w:rsid w:val="004D3578"/>
    <w:rsid w:val="004D380D"/>
    <w:rsid w:val="004D7262"/>
    <w:rsid w:val="004E213A"/>
    <w:rsid w:val="004E54D8"/>
    <w:rsid w:val="004E54F2"/>
    <w:rsid w:val="004E5EF9"/>
    <w:rsid w:val="004F16D1"/>
    <w:rsid w:val="004F21C0"/>
    <w:rsid w:val="004F2555"/>
    <w:rsid w:val="004F5FFC"/>
    <w:rsid w:val="004F6020"/>
    <w:rsid w:val="005006FB"/>
    <w:rsid w:val="00503171"/>
    <w:rsid w:val="00503781"/>
    <w:rsid w:val="00505B4A"/>
    <w:rsid w:val="00505E5D"/>
    <w:rsid w:val="00505F86"/>
    <w:rsid w:val="00506158"/>
    <w:rsid w:val="00506C28"/>
    <w:rsid w:val="0050742C"/>
    <w:rsid w:val="00510E39"/>
    <w:rsid w:val="0051438F"/>
    <w:rsid w:val="00520B1A"/>
    <w:rsid w:val="005215D5"/>
    <w:rsid w:val="00522235"/>
    <w:rsid w:val="00523B01"/>
    <w:rsid w:val="005269FA"/>
    <w:rsid w:val="00530530"/>
    <w:rsid w:val="005326DB"/>
    <w:rsid w:val="00533DB6"/>
    <w:rsid w:val="00534DA0"/>
    <w:rsid w:val="00540354"/>
    <w:rsid w:val="00542E2E"/>
    <w:rsid w:val="00543BB0"/>
    <w:rsid w:val="00543E6C"/>
    <w:rsid w:val="005450C8"/>
    <w:rsid w:val="00554187"/>
    <w:rsid w:val="00555828"/>
    <w:rsid w:val="0055693D"/>
    <w:rsid w:val="00557B9C"/>
    <w:rsid w:val="005618F1"/>
    <w:rsid w:val="00562032"/>
    <w:rsid w:val="00562966"/>
    <w:rsid w:val="00565087"/>
    <w:rsid w:val="0056573F"/>
    <w:rsid w:val="0057318B"/>
    <w:rsid w:val="00576BC2"/>
    <w:rsid w:val="0058017C"/>
    <w:rsid w:val="0058067B"/>
    <w:rsid w:val="0058138C"/>
    <w:rsid w:val="00582C9E"/>
    <w:rsid w:val="00583F33"/>
    <w:rsid w:val="00586BE2"/>
    <w:rsid w:val="0058775F"/>
    <w:rsid w:val="005938A8"/>
    <w:rsid w:val="005A1778"/>
    <w:rsid w:val="005A631C"/>
    <w:rsid w:val="005B19AC"/>
    <w:rsid w:val="005B4C9D"/>
    <w:rsid w:val="005B5A26"/>
    <w:rsid w:val="005B5C01"/>
    <w:rsid w:val="005B6795"/>
    <w:rsid w:val="005B6A15"/>
    <w:rsid w:val="005B7830"/>
    <w:rsid w:val="005B7DDD"/>
    <w:rsid w:val="005C0F41"/>
    <w:rsid w:val="005C4A6B"/>
    <w:rsid w:val="005C5EC1"/>
    <w:rsid w:val="005C5ECE"/>
    <w:rsid w:val="005C6DC3"/>
    <w:rsid w:val="005D02C9"/>
    <w:rsid w:val="005D02EE"/>
    <w:rsid w:val="005D1EB6"/>
    <w:rsid w:val="005E281A"/>
    <w:rsid w:val="005E3E6F"/>
    <w:rsid w:val="005E5019"/>
    <w:rsid w:val="005E6380"/>
    <w:rsid w:val="005E734E"/>
    <w:rsid w:val="005F0CC5"/>
    <w:rsid w:val="005F253A"/>
    <w:rsid w:val="005F5340"/>
    <w:rsid w:val="006024B2"/>
    <w:rsid w:val="00602905"/>
    <w:rsid w:val="006035DC"/>
    <w:rsid w:val="006060C6"/>
    <w:rsid w:val="006060FC"/>
    <w:rsid w:val="00607BCF"/>
    <w:rsid w:val="00607BE1"/>
    <w:rsid w:val="00611566"/>
    <w:rsid w:val="00612CE6"/>
    <w:rsid w:val="00612EDA"/>
    <w:rsid w:val="00613EA6"/>
    <w:rsid w:val="00624DEA"/>
    <w:rsid w:val="00625020"/>
    <w:rsid w:val="00635D8F"/>
    <w:rsid w:val="00636114"/>
    <w:rsid w:val="00637234"/>
    <w:rsid w:val="00642288"/>
    <w:rsid w:val="00643687"/>
    <w:rsid w:val="00643829"/>
    <w:rsid w:val="0064384C"/>
    <w:rsid w:val="006469D6"/>
    <w:rsid w:val="00646D99"/>
    <w:rsid w:val="00647A6C"/>
    <w:rsid w:val="00647DA3"/>
    <w:rsid w:val="00656910"/>
    <w:rsid w:val="006570BF"/>
    <w:rsid w:val="006640CA"/>
    <w:rsid w:val="00665BE2"/>
    <w:rsid w:val="00666C67"/>
    <w:rsid w:val="00673F22"/>
    <w:rsid w:val="00677E29"/>
    <w:rsid w:val="0068562F"/>
    <w:rsid w:val="00687908"/>
    <w:rsid w:val="006939E7"/>
    <w:rsid w:val="0069563D"/>
    <w:rsid w:val="00696A0C"/>
    <w:rsid w:val="006A26C9"/>
    <w:rsid w:val="006A40DE"/>
    <w:rsid w:val="006A5998"/>
    <w:rsid w:val="006A6C4D"/>
    <w:rsid w:val="006A6EB7"/>
    <w:rsid w:val="006A741D"/>
    <w:rsid w:val="006B1A7C"/>
    <w:rsid w:val="006B2247"/>
    <w:rsid w:val="006B37E3"/>
    <w:rsid w:val="006B646C"/>
    <w:rsid w:val="006B6E53"/>
    <w:rsid w:val="006C198B"/>
    <w:rsid w:val="006C66D8"/>
    <w:rsid w:val="006C7C10"/>
    <w:rsid w:val="006C7DDC"/>
    <w:rsid w:val="006D17C9"/>
    <w:rsid w:val="006D1E24"/>
    <w:rsid w:val="006D2919"/>
    <w:rsid w:val="006E06D2"/>
    <w:rsid w:val="006E1417"/>
    <w:rsid w:val="006E3A6E"/>
    <w:rsid w:val="006F4DE5"/>
    <w:rsid w:val="006F6A2C"/>
    <w:rsid w:val="00703942"/>
    <w:rsid w:val="007045E2"/>
    <w:rsid w:val="007048B7"/>
    <w:rsid w:val="00710201"/>
    <w:rsid w:val="007143FA"/>
    <w:rsid w:val="00714651"/>
    <w:rsid w:val="0071792E"/>
    <w:rsid w:val="007241B2"/>
    <w:rsid w:val="007279B2"/>
    <w:rsid w:val="00731554"/>
    <w:rsid w:val="00732567"/>
    <w:rsid w:val="007342B5"/>
    <w:rsid w:val="00734A5B"/>
    <w:rsid w:val="007366E3"/>
    <w:rsid w:val="00737122"/>
    <w:rsid w:val="00737403"/>
    <w:rsid w:val="00744E76"/>
    <w:rsid w:val="007454EB"/>
    <w:rsid w:val="00747214"/>
    <w:rsid w:val="00754AA1"/>
    <w:rsid w:val="00756F0E"/>
    <w:rsid w:val="00757D40"/>
    <w:rsid w:val="00762ADA"/>
    <w:rsid w:val="00766569"/>
    <w:rsid w:val="007703D4"/>
    <w:rsid w:val="00774107"/>
    <w:rsid w:val="00775BA4"/>
    <w:rsid w:val="00780F3B"/>
    <w:rsid w:val="00781F0F"/>
    <w:rsid w:val="007839D9"/>
    <w:rsid w:val="0078727C"/>
    <w:rsid w:val="007878EA"/>
    <w:rsid w:val="0079049D"/>
    <w:rsid w:val="00793DC5"/>
    <w:rsid w:val="00795D18"/>
    <w:rsid w:val="00796F6D"/>
    <w:rsid w:val="007A11A9"/>
    <w:rsid w:val="007A1BE5"/>
    <w:rsid w:val="007A7D00"/>
    <w:rsid w:val="007B16F9"/>
    <w:rsid w:val="007B18D8"/>
    <w:rsid w:val="007B2922"/>
    <w:rsid w:val="007B3A53"/>
    <w:rsid w:val="007B4C30"/>
    <w:rsid w:val="007B5AF8"/>
    <w:rsid w:val="007C095F"/>
    <w:rsid w:val="007C0FE2"/>
    <w:rsid w:val="007C2BDD"/>
    <w:rsid w:val="007C2DD0"/>
    <w:rsid w:val="007C4D1B"/>
    <w:rsid w:val="007D12D8"/>
    <w:rsid w:val="007D18CA"/>
    <w:rsid w:val="007D455B"/>
    <w:rsid w:val="007E7BCE"/>
    <w:rsid w:val="007F13D7"/>
    <w:rsid w:val="007F2534"/>
    <w:rsid w:val="007F3CB2"/>
    <w:rsid w:val="00800C19"/>
    <w:rsid w:val="008028A4"/>
    <w:rsid w:val="00803AAF"/>
    <w:rsid w:val="008040CF"/>
    <w:rsid w:val="0081211D"/>
    <w:rsid w:val="00813245"/>
    <w:rsid w:val="00814787"/>
    <w:rsid w:val="00821F16"/>
    <w:rsid w:val="00822ED5"/>
    <w:rsid w:val="0082330D"/>
    <w:rsid w:val="0082435E"/>
    <w:rsid w:val="00826DF7"/>
    <w:rsid w:val="0082730F"/>
    <w:rsid w:val="00827C6B"/>
    <w:rsid w:val="00834034"/>
    <w:rsid w:val="00837983"/>
    <w:rsid w:val="008401FB"/>
    <w:rsid w:val="00841B3D"/>
    <w:rsid w:val="00845169"/>
    <w:rsid w:val="0084611C"/>
    <w:rsid w:val="00846905"/>
    <w:rsid w:val="00853039"/>
    <w:rsid w:val="008532EA"/>
    <w:rsid w:val="00860E60"/>
    <w:rsid w:val="00863B57"/>
    <w:rsid w:val="0086587B"/>
    <w:rsid w:val="0087099B"/>
    <w:rsid w:val="008751E5"/>
    <w:rsid w:val="008768CA"/>
    <w:rsid w:val="00877EF9"/>
    <w:rsid w:val="00880559"/>
    <w:rsid w:val="00882761"/>
    <w:rsid w:val="008837E3"/>
    <w:rsid w:val="00884A76"/>
    <w:rsid w:val="0088506B"/>
    <w:rsid w:val="0088550F"/>
    <w:rsid w:val="008856E7"/>
    <w:rsid w:val="00890780"/>
    <w:rsid w:val="00891947"/>
    <w:rsid w:val="00896B50"/>
    <w:rsid w:val="008A0B7C"/>
    <w:rsid w:val="008A15DB"/>
    <w:rsid w:val="008A689E"/>
    <w:rsid w:val="008A7DA6"/>
    <w:rsid w:val="008B1041"/>
    <w:rsid w:val="008B31C1"/>
    <w:rsid w:val="008B35C2"/>
    <w:rsid w:val="008B4EF0"/>
    <w:rsid w:val="008B5306"/>
    <w:rsid w:val="008C244B"/>
    <w:rsid w:val="008C2CF2"/>
    <w:rsid w:val="008C4341"/>
    <w:rsid w:val="008C5D5D"/>
    <w:rsid w:val="008C705A"/>
    <w:rsid w:val="008D1C75"/>
    <w:rsid w:val="008D1FB6"/>
    <w:rsid w:val="008D2718"/>
    <w:rsid w:val="008D2E4D"/>
    <w:rsid w:val="008D2FCA"/>
    <w:rsid w:val="008D4EAB"/>
    <w:rsid w:val="008D61DA"/>
    <w:rsid w:val="008D7290"/>
    <w:rsid w:val="008D79C5"/>
    <w:rsid w:val="008E3549"/>
    <w:rsid w:val="008E5536"/>
    <w:rsid w:val="008E67E6"/>
    <w:rsid w:val="008F0504"/>
    <w:rsid w:val="008F396F"/>
    <w:rsid w:val="008F6F9F"/>
    <w:rsid w:val="00900005"/>
    <w:rsid w:val="00900059"/>
    <w:rsid w:val="00900224"/>
    <w:rsid w:val="00901383"/>
    <w:rsid w:val="009026A6"/>
    <w:rsid w:val="0090271F"/>
    <w:rsid w:val="00902DB9"/>
    <w:rsid w:val="0090466A"/>
    <w:rsid w:val="009112CE"/>
    <w:rsid w:val="00915AA8"/>
    <w:rsid w:val="0091743B"/>
    <w:rsid w:val="00917625"/>
    <w:rsid w:val="00921DEA"/>
    <w:rsid w:val="009224E3"/>
    <w:rsid w:val="00922CC5"/>
    <w:rsid w:val="00926301"/>
    <w:rsid w:val="00926F15"/>
    <w:rsid w:val="00930947"/>
    <w:rsid w:val="00932635"/>
    <w:rsid w:val="00932B3F"/>
    <w:rsid w:val="00936071"/>
    <w:rsid w:val="00936851"/>
    <w:rsid w:val="00937559"/>
    <w:rsid w:val="00940212"/>
    <w:rsid w:val="009405AE"/>
    <w:rsid w:val="00942EC2"/>
    <w:rsid w:val="00943D06"/>
    <w:rsid w:val="00945979"/>
    <w:rsid w:val="00945A57"/>
    <w:rsid w:val="009467DF"/>
    <w:rsid w:val="00946EC0"/>
    <w:rsid w:val="0095000A"/>
    <w:rsid w:val="00950513"/>
    <w:rsid w:val="00956612"/>
    <w:rsid w:val="00961B32"/>
    <w:rsid w:val="00964BB8"/>
    <w:rsid w:val="00965224"/>
    <w:rsid w:val="009663BD"/>
    <w:rsid w:val="00970DB3"/>
    <w:rsid w:val="00974BB0"/>
    <w:rsid w:val="00977217"/>
    <w:rsid w:val="00983512"/>
    <w:rsid w:val="00983B3A"/>
    <w:rsid w:val="0098422A"/>
    <w:rsid w:val="00993BDC"/>
    <w:rsid w:val="009A0AF3"/>
    <w:rsid w:val="009A2BDC"/>
    <w:rsid w:val="009A3FFF"/>
    <w:rsid w:val="009A6B7C"/>
    <w:rsid w:val="009A6BC9"/>
    <w:rsid w:val="009B0711"/>
    <w:rsid w:val="009B07CD"/>
    <w:rsid w:val="009B0A1A"/>
    <w:rsid w:val="009B4122"/>
    <w:rsid w:val="009B4D14"/>
    <w:rsid w:val="009B54B2"/>
    <w:rsid w:val="009B615D"/>
    <w:rsid w:val="009C1347"/>
    <w:rsid w:val="009C19E9"/>
    <w:rsid w:val="009C3340"/>
    <w:rsid w:val="009C4778"/>
    <w:rsid w:val="009C4ACF"/>
    <w:rsid w:val="009C4CBE"/>
    <w:rsid w:val="009D74A6"/>
    <w:rsid w:val="009F6D95"/>
    <w:rsid w:val="009F7D40"/>
    <w:rsid w:val="00A03BFC"/>
    <w:rsid w:val="00A057A5"/>
    <w:rsid w:val="00A06F87"/>
    <w:rsid w:val="00A1033D"/>
    <w:rsid w:val="00A10F02"/>
    <w:rsid w:val="00A13659"/>
    <w:rsid w:val="00A17556"/>
    <w:rsid w:val="00A17ACB"/>
    <w:rsid w:val="00A204CA"/>
    <w:rsid w:val="00A217D5"/>
    <w:rsid w:val="00A2382A"/>
    <w:rsid w:val="00A2511D"/>
    <w:rsid w:val="00A26C02"/>
    <w:rsid w:val="00A30D77"/>
    <w:rsid w:val="00A34453"/>
    <w:rsid w:val="00A34999"/>
    <w:rsid w:val="00A34F46"/>
    <w:rsid w:val="00A42264"/>
    <w:rsid w:val="00A4271D"/>
    <w:rsid w:val="00A43266"/>
    <w:rsid w:val="00A43F67"/>
    <w:rsid w:val="00A444B0"/>
    <w:rsid w:val="00A44576"/>
    <w:rsid w:val="00A5139F"/>
    <w:rsid w:val="00A53724"/>
    <w:rsid w:val="00A54DA7"/>
    <w:rsid w:val="00A640C7"/>
    <w:rsid w:val="00A644C1"/>
    <w:rsid w:val="00A70AEA"/>
    <w:rsid w:val="00A72A47"/>
    <w:rsid w:val="00A72DEE"/>
    <w:rsid w:val="00A733AE"/>
    <w:rsid w:val="00A74903"/>
    <w:rsid w:val="00A77630"/>
    <w:rsid w:val="00A82346"/>
    <w:rsid w:val="00A9068A"/>
    <w:rsid w:val="00A90C64"/>
    <w:rsid w:val="00A918B7"/>
    <w:rsid w:val="00A929C0"/>
    <w:rsid w:val="00A949B6"/>
    <w:rsid w:val="00A959AD"/>
    <w:rsid w:val="00A95E8D"/>
    <w:rsid w:val="00A9671C"/>
    <w:rsid w:val="00AA1553"/>
    <w:rsid w:val="00AA1CA0"/>
    <w:rsid w:val="00AA3BAB"/>
    <w:rsid w:val="00AA583B"/>
    <w:rsid w:val="00AA6F5F"/>
    <w:rsid w:val="00AA7C14"/>
    <w:rsid w:val="00AB15B1"/>
    <w:rsid w:val="00AB50C2"/>
    <w:rsid w:val="00AB524B"/>
    <w:rsid w:val="00AC0460"/>
    <w:rsid w:val="00AC0C9B"/>
    <w:rsid w:val="00AC20D8"/>
    <w:rsid w:val="00AC247E"/>
    <w:rsid w:val="00AC39C3"/>
    <w:rsid w:val="00AD0184"/>
    <w:rsid w:val="00AD4CC5"/>
    <w:rsid w:val="00AD4DE2"/>
    <w:rsid w:val="00AD6474"/>
    <w:rsid w:val="00AE3B82"/>
    <w:rsid w:val="00AE5EBC"/>
    <w:rsid w:val="00AF1310"/>
    <w:rsid w:val="00AF18C2"/>
    <w:rsid w:val="00AF2974"/>
    <w:rsid w:val="00B014E4"/>
    <w:rsid w:val="00B05962"/>
    <w:rsid w:val="00B1035C"/>
    <w:rsid w:val="00B1225A"/>
    <w:rsid w:val="00B15449"/>
    <w:rsid w:val="00B154AD"/>
    <w:rsid w:val="00B168A1"/>
    <w:rsid w:val="00B171E4"/>
    <w:rsid w:val="00B17242"/>
    <w:rsid w:val="00B17CD6"/>
    <w:rsid w:val="00B227BD"/>
    <w:rsid w:val="00B22F5B"/>
    <w:rsid w:val="00B2557B"/>
    <w:rsid w:val="00B27303"/>
    <w:rsid w:val="00B27A55"/>
    <w:rsid w:val="00B27DD8"/>
    <w:rsid w:val="00B3111F"/>
    <w:rsid w:val="00B373B9"/>
    <w:rsid w:val="00B43C6D"/>
    <w:rsid w:val="00B43D35"/>
    <w:rsid w:val="00B45722"/>
    <w:rsid w:val="00B45F14"/>
    <w:rsid w:val="00B46AF6"/>
    <w:rsid w:val="00B46BD9"/>
    <w:rsid w:val="00B4721B"/>
    <w:rsid w:val="00B47FD1"/>
    <w:rsid w:val="00B50105"/>
    <w:rsid w:val="00B516BB"/>
    <w:rsid w:val="00B52309"/>
    <w:rsid w:val="00B5384A"/>
    <w:rsid w:val="00B53D13"/>
    <w:rsid w:val="00B54239"/>
    <w:rsid w:val="00B6384E"/>
    <w:rsid w:val="00B735BA"/>
    <w:rsid w:val="00B7796E"/>
    <w:rsid w:val="00B82E6E"/>
    <w:rsid w:val="00B84F50"/>
    <w:rsid w:val="00B86973"/>
    <w:rsid w:val="00B878D2"/>
    <w:rsid w:val="00B92BDF"/>
    <w:rsid w:val="00B93013"/>
    <w:rsid w:val="00B9621D"/>
    <w:rsid w:val="00B963EC"/>
    <w:rsid w:val="00B96FF3"/>
    <w:rsid w:val="00B976EC"/>
    <w:rsid w:val="00BA31EC"/>
    <w:rsid w:val="00BA567D"/>
    <w:rsid w:val="00BA7DCF"/>
    <w:rsid w:val="00BB0DE7"/>
    <w:rsid w:val="00BB1C2D"/>
    <w:rsid w:val="00BB2757"/>
    <w:rsid w:val="00BB6F79"/>
    <w:rsid w:val="00BB759C"/>
    <w:rsid w:val="00BC3555"/>
    <w:rsid w:val="00BC6679"/>
    <w:rsid w:val="00BC70CB"/>
    <w:rsid w:val="00BC7EDD"/>
    <w:rsid w:val="00BD06A1"/>
    <w:rsid w:val="00BD0D42"/>
    <w:rsid w:val="00BD2A38"/>
    <w:rsid w:val="00BD425A"/>
    <w:rsid w:val="00BD4397"/>
    <w:rsid w:val="00BD55F0"/>
    <w:rsid w:val="00BD58FF"/>
    <w:rsid w:val="00BD666E"/>
    <w:rsid w:val="00BD751B"/>
    <w:rsid w:val="00BE1C84"/>
    <w:rsid w:val="00BE2BE8"/>
    <w:rsid w:val="00BE5894"/>
    <w:rsid w:val="00BF2AD3"/>
    <w:rsid w:val="00BF367C"/>
    <w:rsid w:val="00BF4E82"/>
    <w:rsid w:val="00BF54A8"/>
    <w:rsid w:val="00BF6413"/>
    <w:rsid w:val="00C04F0D"/>
    <w:rsid w:val="00C064DE"/>
    <w:rsid w:val="00C12146"/>
    <w:rsid w:val="00C12B51"/>
    <w:rsid w:val="00C13314"/>
    <w:rsid w:val="00C24650"/>
    <w:rsid w:val="00C261EE"/>
    <w:rsid w:val="00C276E9"/>
    <w:rsid w:val="00C27992"/>
    <w:rsid w:val="00C30CAF"/>
    <w:rsid w:val="00C316E9"/>
    <w:rsid w:val="00C32DF5"/>
    <w:rsid w:val="00C33079"/>
    <w:rsid w:val="00C347BA"/>
    <w:rsid w:val="00C375C6"/>
    <w:rsid w:val="00C42DC8"/>
    <w:rsid w:val="00C44001"/>
    <w:rsid w:val="00C50C9F"/>
    <w:rsid w:val="00C55F66"/>
    <w:rsid w:val="00C56412"/>
    <w:rsid w:val="00C60A64"/>
    <w:rsid w:val="00C60FC6"/>
    <w:rsid w:val="00C6267E"/>
    <w:rsid w:val="00C63707"/>
    <w:rsid w:val="00C64167"/>
    <w:rsid w:val="00C653B3"/>
    <w:rsid w:val="00C65A7C"/>
    <w:rsid w:val="00C65D12"/>
    <w:rsid w:val="00C663CC"/>
    <w:rsid w:val="00C71582"/>
    <w:rsid w:val="00C7549E"/>
    <w:rsid w:val="00C75DE3"/>
    <w:rsid w:val="00C77D10"/>
    <w:rsid w:val="00C81C50"/>
    <w:rsid w:val="00C83A13"/>
    <w:rsid w:val="00C85A0E"/>
    <w:rsid w:val="00C85F5D"/>
    <w:rsid w:val="00C9068C"/>
    <w:rsid w:val="00C92967"/>
    <w:rsid w:val="00C93330"/>
    <w:rsid w:val="00C947CC"/>
    <w:rsid w:val="00C960AF"/>
    <w:rsid w:val="00C9676E"/>
    <w:rsid w:val="00C96F6D"/>
    <w:rsid w:val="00CA3D0C"/>
    <w:rsid w:val="00CA497D"/>
    <w:rsid w:val="00CA60BD"/>
    <w:rsid w:val="00CA654B"/>
    <w:rsid w:val="00CA65D1"/>
    <w:rsid w:val="00CB06FA"/>
    <w:rsid w:val="00CB4248"/>
    <w:rsid w:val="00CB4597"/>
    <w:rsid w:val="00CB4DBC"/>
    <w:rsid w:val="00CB58D6"/>
    <w:rsid w:val="00CB5EE9"/>
    <w:rsid w:val="00CC514A"/>
    <w:rsid w:val="00CC52FE"/>
    <w:rsid w:val="00CD00BF"/>
    <w:rsid w:val="00CD04AE"/>
    <w:rsid w:val="00CD4C7B"/>
    <w:rsid w:val="00CD530B"/>
    <w:rsid w:val="00CD604E"/>
    <w:rsid w:val="00CD7888"/>
    <w:rsid w:val="00CD7EBF"/>
    <w:rsid w:val="00CE159E"/>
    <w:rsid w:val="00CE181F"/>
    <w:rsid w:val="00CE49B2"/>
    <w:rsid w:val="00CF1917"/>
    <w:rsid w:val="00CF239C"/>
    <w:rsid w:val="00CF4F3E"/>
    <w:rsid w:val="00D00167"/>
    <w:rsid w:val="00D07CB3"/>
    <w:rsid w:val="00D144BD"/>
    <w:rsid w:val="00D168E2"/>
    <w:rsid w:val="00D214FD"/>
    <w:rsid w:val="00D217E5"/>
    <w:rsid w:val="00D2759B"/>
    <w:rsid w:val="00D27CB9"/>
    <w:rsid w:val="00D31A1B"/>
    <w:rsid w:val="00D3332A"/>
    <w:rsid w:val="00D33BE3"/>
    <w:rsid w:val="00D36584"/>
    <w:rsid w:val="00D3765C"/>
    <w:rsid w:val="00D3792D"/>
    <w:rsid w:val="00D423FB"/>
    <w:rsid w:val="00D42B24"/>
    <w:rsid w:val="00D4521F"/>
    <w:rsid w:val="00D46A95"/>
    <w:rsid w:val="00D46BF3"/>
    <w:rsid w:val="00D47BBA"/>
    <w:rsid w:val="00D518D7"/>
    <w:rsid w:val="00D53525"/>
    <w:rsid w:val="00D55E47"/>
    <w:rsid w:val="00D62E19"/>
    <w:rsid w:val="00D645BB"/>
    <w:rsid w:val="00D653EC"/>
    <w:rsid w:val="00D6664C"/>
    <w:rsid w:val="00D67CB2"/>
    <w:rsid w:val="00D67CD1"/>
    <w:rsid w:val="00D71DE2"/>
    <w:rsid w:val="00D72FB7"/>
    <w:rsid w:val="00D738D6"/>
    <w:rsid w:val="00D73F92"/>
    <w:rsid w:val="00D75013"/>
    <w:rsid w:val="00D765B9"/>
    <w:rsid w:val="00D80788"/>
    <w:rsid w:val="00D80795"/>
    <w:rsid w:val="00D80A1C"/>
    <w:rsid w:val="00D854BE"/>
    <w:rsid w:val="00D87E00"/>
    <w:rsid w:val="00D909EB"/>
    <w:rsid w:val="00D9134D"/>
    <w:rsid w:val="00D91C8B"/>
    <w:rsid w:val="00D9509F"/>
    <w:rsid w:val="00D96D11"/>
    <w:rsid w:val="00D96FBF"/>
    <w:rsid w:val="00DA6A26"/>
    <w:rsid w:val="00DA731A"/>
    <w:rsid w:val="00DA7A03"/>
    <w:rsid w:val="00DB041B"/>
    <w:rsid w:val="00DB0DB8"/>
    <w:rsid w:val="00DB1818"/>
    <w:rsid w:val="00DB3450"/>
    <w:rsid w:val="00DB3861"/>
    <w:rsid w:val="00DB4647"/>
    <w:rsid w:val="00DB4C6D"/>
    <w:rsid w:val="00DB60F2"/>
    <w:rsid w:val="00DB6162"/>
    <w:rsid w:val="00DC0B7A"/>
    <w:rsid w:val="00DC309B"/>
    <w:rsid w:val="00DC4486"/>
    <w:rsid w:val="00DC4DA2"/>
    <w:rsid w:val="00DC5EBB"/>
    <w:rsid w:val="00DC6CFE"/>
    <w:rsid w:val="00DC7055"/>
    <w:rsid w:val="00DC71A7"/>
    <w:rsid w:val="00DD0B74"/>
    <w:rsid w:val="00DD2914"/>
    <w:rsid w:val="00DD3166"/>
    <w:rsid w:val="00DD6022"/>
    <w:rsid w:val="00DE0AB4"/>
    <w:rsid w:val="00DE1830"/>
    <w:rsid w:val="00DE1A7F"/>
    <w:rsid w:val="00DE3B42"/>
    <w:rsid w:val="00DE4D7A"/>
    <w:rsid w:val="00DE4E72"/>
    <w:rsid w:val="00DE53F3"/>
    <w:rsid w:val="00DE6D40"/>
    <w:rsid w:val="00DF2429"/>
    <w:rsid w:val="00DF2E49"/>
    <w:rsid w:val="00DF39F6"/>
    <w:rsid w:val="00DF7EFE"/>
    <w:rsid w:val="00E0579B"/>
    <w:rsid w:val="00E066A2"/>
    <w:rsid w:val="00E12630"/>
    <w:rsid w:val="00E16FDD"/>
    <w:rsid w:val="00E30580"/>
    <w:rsid w:val="00E31155"/>
    <w:rsid w:val="00E33359"/>
    <w:rsid w:val="00E449B4"/>
    <w:rsid w:val="00E45C45"/>
    <w:rsid w:val="00E471CF"/>
    <w:rsid w:val="00E47B23"/>
    <w:rsid w:val="00E509BC"/>
    <w:rsid w:val="00E55AFE"/>
    <w:rsid w:val="00E56EDD"/>
    <w:rsid w:val="00E5733D"/>
    <w:rsid w:val="00E601DB"/>
    <w:rsid w:val="00E60BB9"/>
    <w:rsid w:val="00E61600"/>
    <w:rsid w:val="00E617D7"/>
    <w:rsid w:val="00E62835"/>
    <w:rsid w:val="00E63391"/>
    <w:rsid w:val="00E66D29"/>
    <w:rsid w:val="00E66E40"/>
    <w:rsid w:val="00E70307"/>
    <w:rsid w:val="00E77645"/>
    <w:rsid w:val="00E81CC5"/>
    <w:rsid w:val="00E83697"/>
    <w:rsid w:val="00E84D7D"/>
    <w:rsid w:val="00E864AA"/>
    <w:rsid w:val="00E87CFC"/>
    <w:rsid w:val="00E919FD"/>
    <w:rsid w:val="00E9327E"/>
    <w:rsid w:val="00E9619C"/>
    <w:rsid w:val="00E961CB"/>
    <w:rsid w:val="00E9779F"/>
    <w:rsid w:val="00E97CEF"/>
    <w:rsid w:val="00EA0DAA"/>
    <w:rsid w:val="00EA1877"/>
    <w:rsid w:val="00EA223F"/>
    <w:rsid w:val="00EA306C"/>
    <w:rsid w:val="00EA47F6"/>
    <w:rsid w:val="00EA7411"/>
    <w:rsid w:val="00EB5BED"/>
    <w:rsid w:val="00EB685E"/>
    <w:rsid w:val="00EC0332"/>
    <w:rsid w:val="00EC4A25"/>
    <w:rsid w:val="00EC5084"/>
    <w:rsid w:val="00ED00D5"/>
    <w:rsid w:val="00ED1AFD"/>
    <w:rsid w:val="00ED4FBA"/>
    <w:rsid w:val="00EE5DDF"/>
    <w:rsid w:val="00EF0410"/>
    <w:rsid w:val="00EF386A"/>
    <w:rsid w:val="00EF42C9"/>
    <w:rsid w:val="00EF73CE"/>
    <w:rsid w:val="00EF7BB6"/>
    <w:rsid w:val="00F025A2"/>
    <w:rsid w:val="00F03FD4"/>
    <w:rsid w:val="00F07388"/>
    <w:rsid w:val="00F2026E"/>
    <w:rsid w:val="00F2210A"/>
    <w:rsid w:val="00F241D8"/>
    <w:rsid w:val="00F25DDA"/>
    <w:rsid w:val="00F273DD"/>
    <w:rsid w:val="00F30999"/>
    <w:rsid w:val="00F31A67"/>
    <w:rsid w:val="00F34874"/>
    <w:rsid w:val="00F36FC9"/>
    <w:rsid w:val="00F37743"/>
    <w:rsid w:val="00F4097B"/>
    <w:rsid w:val="00F425EC"/>
    <w:rsid w:val="00F4403C"/>
    <w:rsid w:val="00F461D8"/>
    <w:rsid w:val="00F47B08"/>
    <w:rsid w:val="00F5198C"/>
    <w:rsid w:val="00F54A3D"/>
    <w:rsid w:val="00F54CB0"/>
    <w:rsid w:val="00F57840"/>
    <w:rsid w:val="00F5792B"/>
    <w:rsid w:val="00F60258"/>
    <w:rsid w:val="00F613AE"/>
    <w:rsid w:val="00F648B9"/>
    <w:rsid w:val="00F653B8"/>
    <w:rsid w:val="00F71B89"/>
    <w:rsid w:val="00F730EF"/>
    <w:rsid w:val="00F7353C"/>
    <w:rsid w:val="00F75503"/>
    <w:rsid w:val="00F75D79"/>
    <w:rsid w:val="00F767FB"/>
    <w:rsid w:val="00F76F8F"/>
    <w:rsid w:val="00F801F9"/>
    <w:rsid w:val="00F811DA"/>
    <w:rsid w:val="00F8341D"/>
    <w:rsid w:val="00F839DF"/>
    <w:rsid w:val="00F9077B"/>
    <w:rsid w:val="00F907C0"/>
    <w:rsid w:val="00F92843"/>
    <w:rsid w:val="00F932FE"/>
    <w:rsid w:val="00F9408D"/>
    <w:rsid w:val="00F941DF"/>
    <w:rsid w:val="00F95754"/>
    <w:rsid w:val="00F9787E"/>
    <w:rsid w:val="00FA03D0"/>
    <w:rsid w:val="00FA0893"/>
    <w:rsid w:val="00FA1266"/>
    <w:rsid w:val="00FA13F1"/>
    <w:rsid w:val="00FA4574"/>
    <w:rsid w:val="00FA4B58"/>
    <w:rsid w:val="00FA7285"/>
    <w:rsid w:val="00FB241A"/>
    <w:rsid w:val="00FB36FA"/>
    <w:rsid w:val="00FB3C71"/>
    <w:rsid w:val="00FB62DE"/>
    <w:rsid w:val="00FC1192"/>
    <w:rsid w:val="00FC11AB"/>
    <w:rsid w:val="00FC28B8"/>
    <w:rsid w:val="00FC3570"/>
    <w:rsid w:val="00FC7453"/>
    <w:rsid w:val="00FD360B"/>
    <w:rsid w:val="00FD6E32"/>
    <w:rsid w:val="00FD78D6"/>
    <w:rsid w:val="00FE0F19"/>
    <w:rsid w:val="00FE251B"/>
    <w:rsid w:val="00FE345F"/>
    <w:rsid w:val="00FE3DD3"/>
    <w:rsid w:val="00FF1289"/>
    <w:rsid w:val="00FF2C4C"/>
    <w:rsid w:val="00FF5FAB"/>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basedOn w:val="Normal"/>
    <w:uiPriority w:val="34"/>
    <w:qFormat/>
    <w:rsid w:val="006A6EB7"/>
    <w:pPr>
      <w:ind w:left="720"/>
      <w:contextualSpacing/>
    </w:pPr>
  </w:style>
  <w:style w:type="table" w:styleId="TableGrid">
    <w:name w:val="Table Grid"/>
    <w:basedOn w:val="TableNormal"/>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B92BDF"/>
    <w:rPr>
      <w:sz w:val="16"/>
      <w:szCs w:val="16"/>
    </w:rPr>
  </w:style>
  <w:style w:type="paragraph" w:styleId="CommentText">
    <w:name w:val="annotation text"/>
    <w:basedOn w:val="Normal"/>
    <w:link w:val="CommentTextChar"/>
    <w:rsid w:val="00B92BDF"/>
  </w:style>
  <w:style w:type="character" w:customStyle="1" w:styleId="CommentTextChar">
    <w:name w:val="Comment Text Char"/>
    <w:basedOn w:val="DefaultParagraphFont"/>
    <w:link w:val="CommentText"/>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qFormat/>
    <w:rsid w:val="00C81C50"/>
    <w:pPr>
      <w:numPr>
        <w:numId w:val="38"/>
      </w:numPr>
      <w:tabs>
        <w:tab w:val="clear" w:pos="2250"/>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5AIRPNAIUNRU-859666464-6521</_dlc_DocId>
    <_dlc_DocIdUrl xmlns="71c5aaf6-e6ce-465b-b873-5148d2a4c105">
      <Url>https://nokia.sharepoint.com/sites/c5g/e2earch/_layouts/15/DocIdRedir.aspx?ID=5AIRPNAIUNRU-859666464-6521</Url>
      <Description>5AIRPNAIUNRU-859666464-6521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5155DA42-DDB5-4B58-9702-A328652F72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schemas.microsoft.com/office/2006/documentManagement/types"/>
    <ds:schemaRef ds:uri="http://purl.org/dc/elements/1.1/"/>
    <ds:schemaRef ds:uri="http://schemas.microsoft.com/office/2006/metadata/properties"/>
    <ds:schemaRef ds:uri="3b34c8f0-1ef5-4d1e-bb66-517ce7fe7356"/>
    <ds:schemaRef ds:uri="http://www.w3.org/XML/1998/namespace"/>
  </ds:schemaRefs>
</ds:datastoreItem>
</file>

<file path=customXml/itemProps6.xml><?xml version="1.0" encoding="utf-8"?>
<ds:datastoreItem xmlns:ds="http://schemas.openxmlformats.org/officeDocument/2006/customXml" ds:itemID="{65C81340-3C96-48F3-9CEB-612D274A7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224</TotalTime>
  <Pages>3</Pages>
  <Words>1038</Words>
  <Characters>5919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6944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19</cp:revision>
  <dcterms:created xsi:type="dcterms:W3CDTF">2020-05-13T08:43:00Z</dcterms:created>
  <dcterms:modified xsi:type="dcterms:W3CDTF">2020-05-21T15:26:00Z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4a4f3a57-afe8-4df9-8766-8cac4a63b9b7</vt:lpwstr>
  </property>
  <property fmtid="{D5CDD505-2E9C-101B-9397-08002B2CF9AE}" pid="4" name="AuthorIds_UIVersion_512">
    <vt:lpwstr>15064</vt:lpwstr>
  </property>
</Properties>
</file>